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1AF50244">
              <v:line id="Rett linje 4"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6BA474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553FD55D" w:rsidR="001C12E9" w:rsidRPr="00AB7D2B" w:rsidRDefault="001C12E9" w:rsidP="001C12E9">
                      <w:pPr>
                        <w:jc w:val="center"/>
                        <w:rPr>
                          <w:rFonts w:ascii="Arial" w:hAnsi="Arial" w:cs="Arial"/>
                          <w:sz w:val="36"/>
                        </w:rPr>
                      </w:pPr>
                      <w:r>
                        <w:rPr>
                          <w:rFonts w:ascii="Arial" w:hAnsi="Arial" w:cs="Arial"/>
                          <w:sz w:val="36"/>
                        </w:rPr>
                        <w:t>SSA-</w:t>
                      </w:r>
                      <w:r w:rsidR="00441552">
                        <w:rPr>
                          <w:rFonts w:ascii="Arial" w:hAnsi="Arial" w:cs="Arial"/>
                          <w:sz w:val="36"/>
                        </w:rPr>
                        <w:t>O</w:t>
                      </w:r>
                      <w:r>
                        <w:rPr>
                          <w:rFonts w:ascii="Arial" w:hAnsi="Arial" w:cs="Arial"/>
                          <w:sz w:val="36"/>
                        </w:rPr>
                        <w:t xml:space="preserve"> bilag 202</w:t>
                      </w:r>
                      <w:r w:rsidR="009A0A12">
                        <w:rPr>
                          <w:rFonts w:ascii="Arial" w:hAnsi="Arial" w:cs="Arial"/>
                          <w:sz w:val="36"/>
                        </w:rPr>
                        <w:t>6</w:t>
                      </w:r>
                    </w:p>
                  </w:txbxContent>
                </v:textbox>
                <w10:anchorlock/>
              </v:rect>
            </w:pict>
          </mc:Fallback>
        </mc:AlternateContent>
      </w:r>
    </w:p>
    <w:p w14:paraId="78E2C352" w14:textId="790E6453" w:rsidR="00716F89" w:rsidRDefault="00716F89" w:rsidP="00980379"/>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46C20396" w14:textId="77777777" w:rsidR="00BE0A98" w:rsidRPr="0055638D" w:rsidRDefault="00BE0A98" w:rsidP="00BE0A98">
                      <w:pPr>
                        <w:pStyle w:val="Tittelforside"/>
                        <w:rPr>
                          <w:color w:val="012A4C"/>
                        </w:rPr>
                      </w:pPr>
                      <w:r>
                        <w:rPr>
                          <w:color w:val="012A4C"/>
                        </w:rPr>
                        <w:t>Bilag til SSA-O</w:t>
                      </w:r>
                    </w:p>
                    <w:p w14:paraId="04F4AEB0" w14:textId="77777777" w:rsidR="00F248FC" w:rsidRPr="000652F1" w:rsidRDefault="00F248FC" w:rsidP="00F248FC">
                      <w:pPr>
                        <w:pStyle w:val="undertittel"/>
                        <w:rPr>
                          <w:color w:val="012A4C"/>
                          <w:sz w:val="32"/>
                          <w:szCs w:val="32"/>
                        </w:rPr>
                      </w:pPr>
                      <w:r>
                        <w:rPr>
                          <w:color w:val="012A4C"/>
                          <w:sz w:val="32"/>
                          <w:szCs w:val="32"/>
                        </w:rPr>
                        <w:t>Bilag til oppdragsavtalen</w:t>
                      </w:r>
                    </w:p>
                    <w:p w14:paraId="3F39A293" w14:textId="3EF62BA2" w:rsidR="00C1359E" w:rsidRPr="00757692" w:rsidRDefault="00C1359E" w:rsidP="00F248FC">
                      <w:pPr>
                        <w:pStyle w:val="undertittel"/>
                        <w:rPr>
                          <w:color w:val="012A4C"/>
                          <w:sz w:val="36"/>
                          <w:szCs w:val="36"/>
                        </w:rPr>
                      </w:pPr>
                    </w:p>
                  </w:txbxContent>
                </v:textbox>
                <w10:anchorlock/>
              </v:shape>
            </w:pict>
          </mc:Fallback>
        </mc:AlternateContent>
      </w:r>
      <w:r>
        <w:rPr>
          <w:noProof/>
          <w:lang w:eastAsia="nb-NO"/>
        </w:rPr>
        <mc:AlternateContent>
          <mc:Choice Requires="wps">
            <w:drawing>
              <wp:inline distT="0" distB="0" distL="0" distR="0" wp14:anchorId="1270E919" wp14:editId="1B36211A">
                <wp:extent cx="5014595" cy="2026920"/>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2026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2D0F7F00" w:rsidR="001644E2" w:rsidRPr="00564687" w:rsidRDefault="001644E2" w:rsidP="00EC6897">
                            <w:pPr>
                              <w:pStyle w:val="undertittel2"/>
                            </w:pPr>
                            <w:r>
                              <w:t xml:space="preserve">9-UDE-2026 - </w:t>
                            </w:r>
                            <w:r w:rsidR="007B1119" w:rsidRPr="007B1119">
                              <w:t>Utvikling og analyse av kommunale prøver i lesing for Osloskolen</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15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3X75QEAAKkDAAAOAAAAZHJzL2Uyb0RvYy54bWysU9GO0zAQfEfiHyy/0yRVe9Co6em40yGk&#10;g0M6+ADHsROLxGvWbpPy9aydXq/AG+LFsr3O7MzsZHs9DT07KPQGbMWLRc6ZshIaY9uKf/t6/+Yd&#10;Zz4I24gerKr4UXl+vXv9aju6Ui2hg75RyAjE+nJ0Fe9CcGWWedmpQfgFOGWpqAEHEeiIbdagGAl9&#10;6LNlnl9lI2DjEKTynm7v5iLfJXytlQyPWnsVWF9x4hbSimmt45rttqJsUbjOyBMN8Q8sBmEsNT1D&#10;3Ykg2B7NX1CDkQgedFhIGDLQ2kiVNJCaIv9DzVMnnEpayBzvzjb5/wcrPx+e3BdkYXoPEw0wifDu&#10;AeR3zyzcdsK26gYRxk6JhhoX0bJsdL48fRqt9qWPIPX4CRoastgHSECTxiG6QjoZodMAjmfT1RSY&#10;pMt1XqzWmzVnkmrLfHm1WaaxZKJ8/tyhDx8UDCxuKo401QQvDg8+RDqifH4Su1m4N32fJtvb3y7o&#10;YbxJ9CPjmXuY6omZhrpHbVFNDc2R9CDMeaF806YD/MnZSFmpuP+xF6g46z9a8mRTrFYxXOmwWr8l&#10;AQwvK/VlRVhJUBUPnM3b2zAHcu/QtB11mqdg4YZ81CYpfGF1ok95SMJP2Y2BuzynVy9/2O4XAAAA&#10;//8DAFBLAwQUAAYACAAAACEAi0iaf9sAAAAFAQAADwAAAGRycy9kb3ducmV2LnhtbEyPS0/DMBCE&#10;70j8B2uRuFG75dEmZFMhEFdQy0Pito23SUS8jmK3Cf8ewwUuK41mNPNtsZ5cp448hNYLwnxmQLFU&#10;3rZSI7y+PF6sQIVIYqnzwghfHGBdnp4UlFs/yoaP21irVCIhJ4Qmxj7XOlQNOwoz37Mkb+8HRzHJ&#10;odZ2oDGVu04vjLnRjlpJCw31fN9w9bk9OIS3p/3H+5V5rh/cdT/6yWhxmUY8P5vubkFFnuJfGH7w&#10;EzqUiWnnD2KD6hDSI/H3Jm+5ypagdgiX82wBuiz0f/ryGwAA//8DAFBLAQItABQABgAIAAAAIQC2&#10;gziS/gAAAOEBAAATAAAAAAAAAAAAAAAAAAAAAABbQ29udGVudF9UeXBlc10ueG1sUEsBAi0AFAAG&#10;AAgAAAAhADj9If/WAAAAlAEAAAsAAAAAAAAAAAAAAAAALwEAAF9yZWxzLy5yZWxzUEsBAi0AFAAG&#10;AAgAAAAhAPfrdfvlAQAAqQMAAA4AAAAAAAAAAAAAAAAALgIAAGRycy9lMm9Eb2MueG1sUEsBAi0A&#10;FAAGAAgAAAAhAItImn/bAAAABQEAAA8AAAAAAAAAAAAAAAAAPwQAAGRycy9kb3ducmV2LnhtbFBL&#10;BQYAAAAABAAEAPMAAABHBQAAAAA=&#10;" filled="f" stroked="f">
                <v:textbox>
                  <w:txbxContent>
                    <w:p w14:paraId="1DC5E924" w14:textId="77777777" w:rsidR="00EB4278" w:rsidRDefault="00EB4278" w:rsidP="00EC6897">
                      <w:pPr>
                        <w:pStyle w:val="undertittel2"/>
                      </w:pPr>
                    </w:p>
                    <w:p w14:paraId="463E61B6" w14:textId="61C89D00" w:rsidR="00EC6897" w:rsidRDefault="00EC6897" w:rsidP="00EC6897">
                      <w:pPr>
                        <w:pStyle w:val="undertittel2"/>
                      </w:pPr>
                      <w:r w:rsidRPr="00573648">
                        <w:t xml:space="preserve">Statens standardavtale </w:t>
                      </w:r>
                      <w:r w:rsidR="004B3714" w:rsidRPr="00573648">
                        <w:t xml:space="preserve">om </w:t>
                      </w:r>
                      <w:r w:rsidR="004B3714">
                        <w:t>konsulentoppdrag</w:t>
                      </w:r>
                    </w:p>
                    <w:p w14:paraId="5D6A24F4" w14:textId="77777777" w:rsidR="001644E2" w:rsidRDefault="001644E2" w:rsidP="00EC6897">
                      <w:pPr>
                        <w:pStyle w:val="undertittel2"/>
                      </w:pPr>
                    </w:p>
                    <w:p w14:paraId="621DCD56" w14:textId="2D0F7F00" w:rsidR="001644E2" w:rsidRPr="00564687" w:rsidRDefault="001644E2" w:rsidP="00EC6897">
                      <w:pPr>
                        <w:pStyle w:val="undertittel2"/>
                      </w:pPr>
                      <w:r>
                        <w:t xml:space="preserve">9-UDE-2026 - </w:t>
                      </w:r>
                      <w:r w:rsidR="007B1119" w:rsidRPr="007B1119">
                        <w:t>Utvikling og analyse av kommunale prøver i lesing for Osloskolen</w:t>
                      </w:r>
                    </w:p>
                  </w:txbxContent>
                </v:textbox>
                <w10:anchorlock/>
              </v:shape>
            </w:pict>
          </mc:Fallback>
        </mc:AlternateContent>
      </w:r>
      <w:r w:rsidR="00D26185">
        <w:br/>
      </w:r>
    </w:p>
    <w:p w14:paraId="5E57784C" w14:textId="77777777" w:rsidR="00904DB6" w:rsidRPr="00904DB6" w:rsidRDefault="00904DB6" w:rsidP="00D32B64">
      <w:pPr>
        <w:pStyle w:val="Tittelside2"/>
      </w:pPr>
      <w:r w:rsidRPr="00D32B64">
        <w:lastRenderedPageBreak/>
        <w:t>Innhold</w:t>
      </w:r>
      <w:r w:rsidRPr="00904DB6">
        <w:t>:</w:t>
      </w:r>
    </w:p>
    <w:p w14:paraId="5CAEDAC4" w14:textId="77777777" w:rsidR="00904DB6" w:rsidRPr="00904DB6" w:rsidRDefault="00904DB6" w:rsidP="00904DB6">
      <w:pPr>
        <w:rPr>
          <w:sz w:val="22"/>
          <w:lang w:val="en-GB"/>
        </w:rPr>
      </w:pPr>
    </w:p>
    <w:p w14:paraId="233BA648" w14:textId="3DE777EC" w:rsidR="001644E2" w:rsidRDefault="00904DB6">
      <w:pPr>
        <w:pStyle w:val="INNH1"/>
        <w:rPr>
          <w:rFonts w:eastAsiaTheme="minorEastAsia" w:cstheme="minorBidi"/>
          <w:b w:val="0"/>
          <w:bCs w:val="0"/>
          <w:kern w:val="2"/>
          <w:sz w:val="24"/>
          <w:szCs w:val="24"/>
          <w14:ligatures w14:val="standardContextual"/>
        </w:rPr>
      </w:pPr>
      <w:r w:rsidRPr="002B19A5">
        <w:rPr>
          <w:caps/>
          <w:lang w:val="en-GB"/>
        </w:rPr>
        <w:fldChar w:fldCharType="begin"/>
      </w:r>
      <w:r w:rsidRPr="002B19A5">
        <w:rPr>
          <w:caps/>
          <w:lang w:val="en-GB"/>
        </w:rPr>
        <w:instrText xml:space="preserve"> TOC \o "1-3" \h \z \u </w:instrText>
      </w:r>
      <w:r w:rsidRPr="002B19A5">
        <w:rPr>
          <w:caps/>
          <w:lang w:val="en-GB"/>
        </w:rPr>
        <w:fldChar w:fldCharType="separate"/>
      </w:r>
      <w:hyperlink w:anchor="_Toc229470272" w:history="1">
        <w:r w:rsidR="001644E2" w:rsidRPr="002420CA">
          <w:rPr>
            <w:rStyle w:val="Hyperkobling"/>
          </w:rPr>
          <w:t>Bilag 1: Kundens beskrivelse av oppdraget</w:t>
        </w:r>
        <w:r w:rsidR="001644E2">
          <w:rPr>
            <w:webHidden/>
          </w:rPr>
          <w:tab/>
        </w:r>
        <w:r w:rsidR="001644E2">
          <w:rPr>
            <w:webHidden/>
          </w:rPr>
          <w:fldChar w:fldCharType="begin"/>
        </w:r>
        <w:r w:rsidR="001644E2">
          <w:rPr>
            <w:webHidden/>
          </w:rPr>
          <w:instrText xml:space="preserve"> PAGEREF _Toc229470272 \h </w:instrText>
        </w:r>
        <w:r w:rsidR="001644E2">
          <w:rPr>
            <w:webHidden/>
          </w:rPr>
        </w:r>
        <w:r w:rsidR="001644E2">
          <w:rPr>
            <w:webHidden/>
          </w:rPr>
          <w:fldChar w:fldCharType="separate"/>
        </w:r>
        <w:r w:rsidR="001644E2">
          <w:rPr>
            <w:webHidden/>
          </w:rPr>
          <w:t>4</w:t>
        </w:r>
        <w:r w:rsidR="001644E2">
          <w:rPr>
            <w:webHidden/>
          </w:rPr>
          <w:fldChar w:fldCharType="end"/>
        </w:r>
      </w:hyperlink>
    </w:p>
    <w:p w14:paraId="4266EF4C" w14:textId="67CA8134" w:rsidR="001644E2" w:rsidRDefault="001644E2">
      <w:pPr>
        <w:pStyle w:val="INNH2"/>
        <w:rPr>
          <w:rFonts w:eastAsiaTheme="minorEastAsia" w:cstheme="minorBidi"/>
          <w:kern w:val="2"/>
          <w:sz w:val="24"/>
          <w:szCs w:val="24"/>
          <w14:ligatures w14:val="standardContextual"/>
        </w:rPr>
      </w:pPr>
      <w:hyperlink w:anchor="_Toc229470273" w:history="1">
        <w:r w:rsidRPr="002420CA">
          <w:rPr>
            <w:rStyle w:val="Hyperkobling"/>
          </w:rPr>
          <w:t>Avtalens punkt 1.1 Avtalens omfang</w:t>
        </w:r>
        <w:r>
          <w:rPr>
            <w:webHidden/>
          </w:rPr>
          <w:tab/>
        </w:r>
        <w:r>
          <w:rPr>
            <w:webHidden/>
          </w:rPr>
          <w:fldChar w:fldCharType="begin"/>
        </w:r>
        <w:r>
          <w:rPr>
            <w:webHidden/>
          </w:rPr>
          <w:instrText xml:space="preserve"> PAGEREF _Toc229470273 \h </w:instrText>
        </w:r>
        <w:r>
          <w:rPr>
            <w:webHidden/>
          </w:rPr>
        </w:r>
        <w:r>
          <w:rPr>
            <w:webHidden/>
          </w:rPr>
          <w:fldChar w:fldCharType="separate"/>
        </w:r>
        <w:r>
          <w:rPr>
            <w:webHidden/>
          </w:rPr>
          <w:t>4</w:t>
        </w:r>
        <w:r>
          <w:rPr>
            <w:webHidden/>
          </w:rPr>
          <w:fldChar w:fldCharType="end"/>
        </w:r>
      </w:hyperlink>
    </w:p>
    <w:p w14:paraId="01F719F8" w14:textId="46193119" w:rsidR="001644E2" w:rsidRDefault="001644E2">
      <w:pPr>
        <w:pStyle w:val="INNH2"/>
        <w:rPr>
          <w:rFonts w:eastAsiaTheme="minorEastAsia" w:cstheme="minorBidi"/>
          <w:kern w:val="2"/>
          <w:sz w:val="24"/>
          <w:szCs w:val="24"/>
          <w14:ligatures w14:val="standardContextual"/>
        </w:rPr>
      </w:pPr>
      <w:hyperlink w:anchor="_Toc229470274" w:history="1">
        <w:r w:rsidRPr="002420CA">
          <w:rPr>
            <w:rStyle w:val="Hyperkobling"/>
          </w:rPr>
          <w:t>Avtalens punkt 5.1.1 Konsulentens ansvar og kompetanse</w:t>
        </w:r>
        <w:r>
          <w:rPr>
            <w:webHidden/>
          </w:rPr>
          <w:tab/>
        </w:r>
        <w:r>
          <w:rPr>
            <w:webHidden/>
          </w:rPr>
          <w:fldChar w:fldCharType="begin"/>
        </w:r>
        <w:r>
          <w:rPr>
            <w:webHidden/>
          </w:rPr>
          <w:instrText xml:space="preserve"> PAGEREF _Toc229470274 \h </w:instrText>
        </w:r>
        <w:r>
          <w:rPr>
            <w:webHidden/>
          </w:rPr>
        </w:r>
        <w:r>
          <w:rPr>
            <w:webHidden/>
          </w:rPr>
          <w:fldChar w:fldCharType="separate"/>
        </w:r>
        <w:r>
          <w:rPr>
            <w:webHidden/>
          </w:rPr>
          <w:t>7</w:t>
        </w:r>
        <w:r>
          <w:rPr>
            <w:webHidden/>
          </w:rPr>
          <w:fldChar w:fldCharType="end"/>
        </w:r>
      </w:hyperlink>
    </w:p>
    <w:p w14:paraId="7FABED05" w14:textId="183D6619" w:rsidR="001644E2" w:rsidRDefault="001644E2">
      <w:pPr>
        <w:pStyle w:val="INNH2"/>
        <w:rPr>
          <w:rFonts w:eastAsiaTheme="minorEastAsia" w:cstheme="minorBidi"/>
          <w:kern w:val="2"/>
          <w:sz w:val="24"/>
          <w:szCs w:val="24"/>
          <w14:ligatures w14:val="standardContextual"/>
        </w:rPr>
      </w:pPr>
      <w:hyperlink w:anchor="_Toc229470275" w:history="1">
        <w:r w:rsidRPr="002420CA">
          <w:rPr>
            <w:rStyle w:val="Hyperkobling"/>
          </w:rPr>
          <w:t>Avtalens punkt 7.1 Informasjonssikkerhet</w:t>
        </w:r>
        <w:r>
          <w:rPr>
            <w:webHidden/>
          </w:rPr>
          <w:tab/>
        </w:r>
        <w:r>
          <w:rPr>
            <w:webHidden/>
          </w:rPr>
          <w:fldChar w:fldCharType="begin"/>
        </w:r>
        <w:r>
          <w:rPr>
            <w:webHidden/>
          </w:rPr>
          <w:instrText xml:space="preserve"> PAGEREF _Toc229470275 \h </w:instrText>
        </w:r>
        <w:r>
          <w:rPr>
            <w:webHidden/>
          </w:rPr>
        </w:r>
        <w:r>
          <w:rPr>
            <w:webHidden/>
          </w:rPr>
          <w:fldChar w:fldCharType="separate"/>
        </w:r>
        <w:r>
          <w:rPr>
            <w:webHidden/>
          </w:rPr>
          <w:t>7</w:t>
        </w:r>
        <w:r>
          <w:rPr>
            <w:webHidden/>
          </w:rPr>
          <w:fldChar w:fldCharType="end"/>
        </w:r>
      </w:hyperlink>
    </w:p>
    <w:p w14:paraId="01B0E64A" w14:textId="5BA6D049" w:rsidR="001644E2" w:rsidRDefault="001644E2">
      <w:pPr>
        <w:pStyle w:val="INNH2"/>
        <w:rPr>
          <w:rFonts w:eastAsiaTheme="minorEastAsia" w:cstheme="minorBidi"/>
          <w:kern w:val="2"/>
          <w:sz w:val="24"/>
          <w:szCs w:val="24"/>
          <w14:ligatures w14:val="standardContextual"/>
        </w:rPr>
      </w:pPr>
      <w:hyperlink w:anchor="_Toc229470276" w:history="1">
        <w:r w:rsidRPr="002420CA">
          <w:rPr>
            <w:rStyle w:val="Hyperkobling"/>
          </w:rPr>
          <w:t>Avtalens punkt 7.2.2 Øvrige plikter knyttet til behandling av personopplysninger</w:t>
        </w:r>
        <w:r>
          <w:rPr>
            <w:webHidden/>
          </w:rPr>
          <w:tab/>
        </w:r>
        <w:r>
          <w:rPr>
            <w:webHidden/>
          </w:rPr>
          <w:fldChar w:fldCharType="begin"/>
        </w:r>
        <w:r>
          <w:rPr>
            <w:webHidden/>
          </w:rPr>
          <w:instrText xml:space="preserve"> PAGEREF _Toc229470276 \h </w:instrText>
        </w:r>
        <w:r>
          <w:rPr>
            <w:webHidden/>
          </w:rPr>
        </w:r>
        <w:r>
          <w:rPr>
            <w:webHidden/>
          </w:rPr>
          <w:fldChar w:fldCharType="separate"/>
        </w:r>
        <w:r>
          <w:rPr>
            <w:webHidden/>
          </w:rPr>
          <w:t>7</w:t>
        </w:r>
        <w:r>
          <w:rPr>
            <w:webHidden/>
          </w:rPr>
          <w:fldChar w:fldCharType="end"/>
        </w:r>
      </w:hyperlink>
    </w:p>
    <w:p w14:paraId="7A7F46AC" w14:textId="4C21209B" w:rsidR="001644E2" w:rsidRDefault="001644E2">
      <w:pPr>
        <w:pStyle w:val="INNH2"/>
        <w:rPr>
          <w:rFonts w:eastAsiaTheme="minorEastAsia" w:cstheme="minorBidi"/>
          <w:kern w:val="2"/>
          <w:sz w:val="24"/>
          <w:szCs w:val="24"/>
          <w14:ligatures w14:val="standardContextual"/>
        </w:rPr>
      </w:pPr>
      <w:hyperlink w:anchor="_Toc229470277" w:history="1">
        <w:r w:rsidRPr="002420CA">
          <w:rPr>
            <w:rStyle w:val="Hyperkobling"/>
          </w:rPr>
          <w:t>Avtalens punkt 8 Opphavs- og eiendomsrett</w:t>
        </w:r>
        <w:r>
          <w:rPr>
            <w:webHidden/>
          </w:rPr>
          <w:tab/>
        </w:r>
        <w:r>
          <w:rPr>
            <w:webHidden/>
          </w:rPr>
          <w:fldChar w:fldCharType="begin"/>
        </w:r>
        <w:r>
          <w:rPr>
            <w:webHidden/>
          </w:rPr>
          <w:instrText xml:space="preserve"> PAGEREF _Toc229470277 \h </w:instrText>
        </w:r>
        <w:r>
          <w:rPr>
            <w:webHidden/>
          </w:rPr>
        </w:r>
        <w:r>
          <w:rPr>
            <w:webHidden/>
          </w:rPr>
          <w:fldChar w:fldCharType="separate"/>
        </w:r>
        <w:r>
          <w:rPr>
            <w:webHidden/>
          </w:rPr>
          <w:t>7</w:t>
        </w:r>
        <w:r>
          <w:rPr>
            <w:webHidden/>
          </w:rPr>
          <w:fldChar w:fldCharType="end"/>
        </w:r>
      </w:hyperlink>
    </w:p>
    <w:p w14:paraId="7FC7319D" w14:textId="6CFBA525" w:rsidR="001644E2" w:rsidRDefault="001644E2">
      <w:pPr>
        <w:pStyle w:val="INNH1"/>
        <w:rPr>
          <w:rFonts w:eastAsiaTheme="minorEastAsia" w:cstheme="minorBidi"/>
          <w:b w:val="0"/>
          <w:bCs w:val="0"/>
          <w:kern w:val="2"/>
          <w:sz w:val="24"/>
          <w:szCs w:val="24"/>
          <w14:ligatures w14:val="standardContextual"/>
        </w:rPr>
      </w:pPr>
      <w:hyperlink w:anchor="_Toc229470278" w:history="1">
        <w:r w:rsidRPr="002420CA">
          <w:rPr>
            <w:rStyle w:val="Hyperkobling"/>
          </w:rPr>
          <w:t>Bilag 2: Konsulentens spesifikasjon av oppdraget</w:t>
        </w:r>
        <w:r>
          <w:rPr>
            <w:webHidden/>
          </w:rPr>
          <w:tab/>
        </w:r>
        <w:r>
          <w:rPr>
            <w:webHidden/>
          </w:rPr>
          <w:fldChar w:fldCharType="begin"/>
        </w:r>
        <w:r>
          <w:rPr>
            <w:webHidden/>
          </w:rPr>
          <w:instrText xml:space="preserve"> PAGEREF _Toc229470278 \h </w:instrText>
        </w:r>
        <w:r>
          <w:rPr>
            <w:webHidden/>
          </w:rPr>
        </w:r>
        <w:r>
          <w:rPr>
            <w:webHidden/>
          </w:rPr>
          <w:fldChar w:fldCharType="separate"/>
        </w:r>
        <w:r>
          <w:rPr>
            <w:webHidden/>
          </w:rPr>
          <w:t>8</w:t>
        </w:r>
        <w:r>
          <w:rPr>
            <w:webHidden/>
          </w:rPr>
          <w:fldChar w:fldCharType="end"/>
        </w:r>
      </w:hyperlink>
    </w:p>
    <w:p w14:paraId="17C751FE" w14:textId="273A1412" w:rsidR="001644E2" w:rsidRDefault="001644E2">
      <w:pPr>
        <w:pStyle w:val="INNH1"/>
        <w:rPr>
          <w:rFonts w:eastAsiaTheme="minorEastAsia" w:cstheme="minorBidi"/>
          <w:b w:val="0"/>
          <w:bCs w:val="0"/>
          <w:kern w:val="2"/>
          <w:sz w:val="24"/>
          <w:szCs w:val="24"/>
          <w14:ligatures w14:val="standardContextual"/>
        </w:rPr>
      </w:pPr>
      <w:hyperlink w:anchor="_Toc229470279" w:history="1">
        <w:r w:rsidRPr="002420CA">
          <w:rPr>
            <w:rStyle w:val="Hyperkobling"/>
          </w:rPr>
          <w:t>Bilag 3: Prosjekt- og fremdriftsplan</w:t>
        </w:r>
        <w:r>
          <w:rPr>
            <w:webHidden/>
          </w:rPr>
          <w:tab/>
        </w:r>
        <w:r>
          <w:rPr>
            <w:webHidden/>
          </w:rPr>
          <w:fldChar w:fldCharType="begin"/>
        </w:r>
        <w:r>
          <w:rPr>
            <w:webHidden/>
          </w:rPr>
          <w:instrText xml:space="preserve"> PAGEREF _Toc229470279 \h </w:instrText>
        </w:r>
        <w:r>
          <w:rPr>
            <w:webHidden/>
          </w:rPr>
        </w:r>
        <w:r>
          <w:rPr>
            <w:webHidden/>
          </w:rPr>
          <w:fldChar w:fldCharType="separate"/>
        </w:r>
        <w:r>
          <w:rPr>
            <w:webHidden/>
          </w:rPr>
          <w:t>9</w:t>
        </w:r>
        <w:r>
          <w:rPr>
            <w:webHidden/>
          </w:rPr>
          <w:fldChar w:fldCharType="end"/>
        </w:r>
      </w:hyperlink>
    </w:p>
    <w:p w14:paraId="54A13DC9" w14:textId="5315C264" w:rsidR="001644E2" w:rsidRDefault="001644E2">
      <w:pPr>
        <w:pStyle w:val="INNH2"/>
        <w:rPr>
          <w:rFonts w:eastAsiaTheme="minorEastAsia" w:cstheme="minorBidi"/>
          <w:kern w:val="2"/>
          <w:sz w:val="24"/>
          <w:szCs w:val="24"/>
          <w14:ligatures w14:val="standardContextual"/>
        </w:rPr>
      </w:pPr>
      <w:hyperlink w:anchor="_Toc229470280" w:history="1">
        <w:r w:rsidRPr="002420CA">
          <w:rPr>
            <w:rStyle w:val="Hyperkobling"/>
          </w:rPr>
          <w:t>Avtalens punkt 2.5 Fremdriftsplan og leveringsdag</w:t>
        </w:r>
        <w:r>
          <w:rPr>
            <w:webHidden/>
          </w:rPr>
          <w:tab/>
        </w:r>
        <w:r>
          <w:rPr>
            <w:webHidden/>
          </w:rPr>
          <w:fldChar w:fldCharType="begin"/>
        </w:r>
        <w:r>
          <w:rPr>
            <w:webHidden/>
          </w:rPr>
          <w:instrText xml:space="preserve"> PAGEREF _Toc229470280 \h </w:instrText>
        </w:r>
        <w:r>
          <w:rPr>
            <w:webHidden/>
          </w:rPr>
        </w:r>
        <w:r>
          <w:rPr>
            <w:webHidden/>
          </w:rPr>
          <w:fldChar w:fldCharType="separate"/>
        </w:r>
        <w:r>
          <w:rPr>
            <w:webHidden/>
          </w:rPr>
          <w:t>9</w:t>
        </w:r>
        <w:r>
          <w:rPr>
            <w:webHidden/>
          </w:rPr>
          <w:fldChar w:fldCharType="end"/>
        </w:r>
      </w:hyperlink>
    </w:p>
    <w:p w14:paraId="48CC30EB" w14:textId="20B08E61" w:rsidR="001644E2" w:rsidRDefault="001644E2">
      <w:pPr>
        <w:pStyle w:val="INNH1"/>
        <w:rPr>
          <w:rFonts w:eastAsiaTheme="minorEastAsia" w:cstheme="minorBidi"/>
          <w:b w:val="0"/>
          <w:bCs w:val="0"/>
          <w:kern w:val="2"/>
          <w:sz w:val="24"/>
          <w:szCs w:val="24"/>
          <w14:ligatures w14:val="standardContextual"/>
        </w:rPr>
      </w:pPr>
      <w:hyperlink w:anchor="_Toc229470281" w:history="1">
        <w:r w:rsidRPr="002420CA">
          <w:rPr>
            <w:rStyle w:val="Hyperkobling"/>
          </w:rPr>
          <w:t>Bilag 4: Administrative bestemmelser</w:t>
        </w:r>
        <w:r>
          <w:rPr>
            <w:webHidden/>
          </w:rPr>
          <w:tab/>
        </w:r>
        <w:r>
          <w:rPr>
            <w:webHidden/>
          </w:rPr>
          <w:fldChar w:fldCharType="begin"/>
        </w:r>
        <w:r>
          <w:rPr>
            <w:webHidden/>
          </w:rPr>
          <w:instrText xml:space="preserve"> PAGEREF _Toc229470281 \h </w:instrText>
        </w:r>
        <w:r>
          <w:rPr>
            <w:webHidden/>
          </w:rPr>
        </w:r>
        <w:r>
          <w:rPr>
            <w:webHidden/>
          </w:rPr>
          <w:fldChar w:fldCharType="separate"/>
        </w:r>
        <w:r>
          <w:rPr>
            <w:webHidden/>
          </w:rPr>
          <w:t>10</w:t>
        </w:r>
        <w:r>
          <w:rPr>
            <w:webHidden/>
          </w:rPr>
          <w:fldChar w:fldCharType="end"/>
        </w:r>
      </w:hyperlink>
    </w:p>
    <w:p w14:paraId="5C7D8C99" w14:textId="79A04C24" w:rsidR="001644E2" w:rsidRDefault="001644E2">
      <w:pPr>
        <w:pStyle w:val="INNH2"/>
        <w:rPr>
          <w:rFonts w:eastAsiaTheme="minorEastAsia" w:cstheme="minorBidi"/>
          <w:kern w:val="2"/>
          <w:sz w:val="24"/>
          <w:szCs w:val="24"/>
          <w14:ligatures w14:val="standardContextual"/>
        </w:rPr>
      </w:pPr>
      <w:hyperlink w:anchor="_Toc229470282" w:history="1">
        <w:r w:rsidRPr="002420CA">
          <w:rPr>
            <w:rStyle w:val="Hyperkobling"/>
          </w:rPr>
          <w:t>Avtalens punkt 2.1 Partenes representanter</w:t>
        </w:r>
        <w:r>
          <w:rPr>
            <w:webHidden/>
          </w:rPr>
          <w:tab/>
        </w:r>
        <w:r>
          <w:rPr>
            <w:webHidden/>
          </w:rPr>
          <w:fldChar w:fldCharType="begin"/>
        </w:r>
        <w:r>
          <w:rPr>
            <w:webHidden/>
          </w:rPr>
          <w:instrText xml:space="preserve"> PAGEREF _Toc229470282 \h </w:instrText>
        </w:r>
        <w:r>
          <w:rPr>
            <w:webHidden/>
          </w:rPr>
        </w:r>
        <w:r>
          <w:rPr>
            <w:webHidden/>
          </w:rPr>
          <w:fldChar w:fldCharType="separate"/>
        </w:r>
        <w:r>
          <w:rPr>
            <w:webHidden/>
          </w:rPr>
          <w:t>10</w:t>
        </w:r>
        <w:r>
          <w:rPr>
            <w:webHidden/>
          </w:rPr>
          <w:fldChar w:fldCharType="end"/>
        </w:r>
      </w:hyperlink>
    </w:p>
    <w:p w14:paraId="5787B2A1" w14:textId="3790AF55" w:rsidR="001644E2" w:rsidRDefault="001644E2">
      <w:pPr>
        <w:pStyle w:val="INNH2"/>
        <w:rPr>
          <w:rFonts w:eastAsiaTheme="minorEastAsia" w:cstheme="minorBidi"/>
          <w:kern w:val="2"/>
          <w:sz w:val="24"/>
          <w:szCs w:val="24"/>
          <w14:ligatures w14:val="standardContextual"/>
        </w:rPr>
      </w:pPr>
      <w:hyperlink w:anchor="_Toc229470283" w:history="1">
        <w:r w:rsidRPr="002420CA">
          <w:rPr>
            <w:rStyle w:val="Hyperkobling"/>
          </w:rPr>
          <w:t>Avtalens punkt 2.4 Skriftlighet</w:t>
        </w:r>
        <w:r>
          <w:rPr>
            <w:webHidden/>
          </w:rPr>
          <w:tab/>
        </w:r>
        <w:r>
          <w:rPr>
            <w:webHidden/>
          </w:rPr>
          <w:fldChar w:fldCharType="begin"/>
        </w:r>
        <w:r>
          <w:rPr>
            <w:webHidden/>
          </w:rPr>
          <w:instrText xml:space="preserve"> PAGEREF _Toc229470283 \h </w:instrText>
        </w:r>
        <w:r>
          <w:rPr>
            <w:webHidden/>
          </w:rPr>
        </w:r>
        <w:r>
          <w:rPr>
            <w:webHidden/>
          </w:rPr>
          <w:fldChar w:fldCharType="separate"/>
        </w:r>
        <w:r>
          <w:rPr>
            <w:webHidden/>
          </w:rPr>
          <w:t>10</w:t>
        </w:r>
        <w:r>
          <w:rPr>
            <w:webHidden/>
          </w:rPr>
          <w:fldChar w:fldCharType="end"/>
        </w:r>
      </w:hyperlink>
    </w:p>
    <w:p w14:paraId="0BDCBDA8" w14:textId="43C91AE7" w:rsidR="001644E2" w:rsidRDefault="001644E2">
      <w:pPr>
        <w:pStyle w:val="INNH2"/>
        <w:rPr>
          <w:rFonts w:eastAsiaTheme="minorEastAsia" w:cstheme="minorBidi"/>
          <w:kern w:val="2"/>
          <w:sz w:val="24"/>
          <w:szCs w:val="24"/>
          <w14:ligatures w14:val="standardContextual"/>
        </w:rPr>
      </w:pPr>
      <w:hyperlink w:anchor="_Toc229470284" w:history="1">
        <w:r w:rsidRPr="002420CA">
          <w:rPr>
            <w:rStyle w:val="Hyperkobling"/>
          </w:rPr>
          <w:t>Avtalens punkt 5.2.1 Konsulentens bruk av underleverandører</w:t>
        </w:r>
        <w:r>
          <w:rPr>
            <w:webHidden/>
          </w:rPr>
          <w:tab/>
        </w:r>
        <w:r>
          <w:rPr>
            <w:webHidden/>
          </w:rPr>
          <w:fldChar w:fldCharType="begin"/>
        </w:r>
        <w:r>
          <w:rPr>
            <w:webHidden/>
          </w:rPr>
          <w:instrText xml:space="preserve"> PAGEREF _Toc229470284 \h </w:instrText>
        </w:r>
        <w:r>
          <w:rPr>
            <w:webHidden/>
          </w:rPr>
        </w:r>
        <w:r>
          <w:rPr>
            <w:webHidden/>
          </w:rPr>
          <w:fldChar w:fldCharType="separate"/>
        </w:r>
        <w:r>
          <w:rPr>
            <w:webHidden/>
          </w:rPr>
          <w:t>10</w:t>
        </w:r>
        <w:r>
          <w:rPr>
            <w:webHidden/>
          </w:rPr>
          <w:fldChar w:fldCharType="end"/>
        </w:r>
      </w:hyperlink>
    </w:p>
    <w:p w14:paraId="2E64907A" w14:textId="1D4C331C" w:rsidR="001644E2" w:rsidRDefault="001644E2">
      <w:pPr>
        <w:pStyle w:val="INNH2"/>
        <w:rPr>
          <w:rFonts w:eastAsiaTheme="minorEastAsia" w:cstheme="minorBidi"/>
          <w:kern w:val="2"/>
          <w:sz w:val="24"/>
          <w:szCs w:val="24"/>
          <w14:ligatures w14:val="standardContextual"/>
        </w:rPr>
      </w:pPr>
      <w:hyperlink w:anchor="_Toc229470285" w:history="1">
        <w:r w:rsidRPr="002420CA">
          <w:rPr>
            <w:rStyle w:val="Hyperkobling"/>
          </w:rPr>
          <w:t>Avtalens punkt 5.2.2 Kundens bruk av tredjepart</w:t>
        </w:r>
        <w:r>
          <w:rPr>
            <w:webHidden/>
          </w:rPr>
          <w:tab/>
        </w:r>
        <w:r>
          <w:rPr>
            <w:webHidden/>
          </w:rPr>
          <w:fldChar w:fldCharType="begin"/>
        </w:r>
        <w:r>
          <w:rPr>
            <w:webHidden/>
          </w:rPr>
          <w:instrText xml:space="preserve"> PAGEREF _Toc229470285 \h </w:instrText>
        </w:r>
        <w:r>
          <w:rPr>
            <w:webHidden/>
          </w:rPr>
        </w:r>
        <w:r>
          <w:rPr>
            <w:webHidden/>
          </w:rPr>
          <w:fldChar w:fldCharType="separate"/>
        </w:r>
        <w:r>
          <w:rPr>
            <w:webHidden/>
          </w:rPr>
          <w:t>10</w:t>
        </w:r>
        <w:r>
          <w:rPr>
            <w:webHidden/>
          </w:rPr>
          <w:fldChar w:fldCharType="end"/>
        </w:r>
      </w:hyperlink>
    </w:p>
    <w:p w14:paraId="630765DF" w14:textId="43403CC7" w:rsidR="001644E2" w:rsidRDefault="001644E2">
      <w:pPr>
        <w:pStyle w:val="INNH2"/>
        <w:rPr>
          <w:rFonts w:eastAsiaTheme="minorEastAsia" w:cstheme="minorBidi"/>
          <w:kern w:val="2"/>
          <w:sz w:val="24"/>
          <w:szCs w:val="24"/>
          <w14:ligatures w14:val="standardContextual"/>
        </w:rPr>
      </w:pPr>
      <w:hyperlink w:anchor="_Toc229470286" w:history="1">
        <w:r w:rsidRPr="002420CA">
          <w:rPr>
            <w:rStyle w:val="Hyperkobling"/>
          </w:rPr>
          <w:t>Avtalens punkt 5.3 Nøkkelpersonell</w:t>
        </w:r>
        <w:r>
          <w:rPr>
            <w:webHidden/>
          </w:rPr>
          <w:tab/>
        </w:r>
        <w:r>
          <w:rPr>
            <w:webHidden/>
          </w:rPr>
          <w:fldChar w:fldCharType="begin"/>
        </w:r>
        <w:r>
          <w:rPr>
            <w:webHidden/>
          </w:rPr>
          <w:instrText xml:space="preserve"> PAGEREF _Toc229470286 \h </w:instrText>
        </w:r>
        <w:r>
          <w:rPr>
            <w:webHidden/>
          </w:rPr>
        </w:r>
        <w:r>
          <w:rPr>
            <w:webHidden/>
          </w:rPr>
          <w:fldChar w:fldCharType="separate"/>
        </w:r>
        <w:r>
          <w:rPr>
            <w:webHidden/>
          </w:rPr>
          <w:t>10</w:t>
        </w:r>
        <w:r>
          <w:rPr>
            <w:webHidden/>
          </w:rPr>
          <w:fldChar w:fldCharType="end"/>
        </w:r>
      </w:hyperlink>
    </w:p>
    <w:p w14:paraId="2DDBF5C7" w14:textId="4B1DB5CF" w:rsidR="001644E2" w:rsidRDefault="001644E2">
      <w:pPr>
        <w:pStyle w:val="INNH2"/>
        <w:rPr>
          <w:rFonts w:eastAsiaTheme="minorEastAsia" w:cstheme="minorBidi"/>
          <w:kern w:val="2"/>
          <w:sz w:val="24"/>
          <w:szCs w:val="24"/>
          <w14:ligatures w14:val="standardContextual"/>
        </w:rPr>
      </w:pPr>
      <w:hyperlink w:anchor="_Toc229470287" w:history="1">
        <w:r w:rsidRPr="002420CA">
          <w:rPr>
            <w:rStyle w:val="Hyperkobling"/>
          </w:rPr>
          <w:t>Avtalens punkt 5.5 Lønns- og arbeidsvilkår</w:t>
        </w:r>
        <w:r>
          <w:rPr>
            <w:webHidden/>
          </w:rPr>
          <w:tab/>
        </w:r>
        <w:r>
          <w:rPr>
            <w:webHidden/>
          </w:rPr>
          <w:fldChar w:fldCharType="begin"/>
        </w:r>
        <w:r>
          <w:rPr>
            <w:webHidden/>
          </w:rPr>
          <w:instrText xml:space="preserve"> PAGEREF _Toc229470287 \h </w:instrText>
        </w:r>
        <w:r>
          <w:rPr>
            <w:webHidden/>
          </w:rPr>
        </w:r>
        <w:r>
          <w:rPr>
            <w:webHidden/>
          </w:rPr>
          <w:fldChar w:fldCharType="separate"/>
        </w:r>
        <w:r>
          <w:rPr>
            <w:webHidden/>
          </w:rPr>
          <w:t>11</w:t>
        </w:r>
        <w:r>
          <w:rPr>
            <w:webHidden/>
          </w:rPr>
          <w:fldChar w:fldCharType="end"/>
        </w:r>
      </w:hyperlink>
    </w:p>
    <w:p w14:paraId="6A709DFF" w14:textId="737C353D" w:rsidR="001644E2" w:rsidRDefault="001644E2">
      <w:pPr>
        <w:pStyle w:val="INNH1"/>
        <w:rPr>
          <w:rFonts w:eastAsiaTheme="minorEastAsia" w:cstheme="minorBidi"/>
          <w:b w:val="0"/>
          <w:bCs w:val="0"/>
          <w:kern w:val="2"/>
          <w:sz w:val="24"/>
          <w:szCs w:val="24"/>
          <w14:ligatures w14:val="standardContextual"/>
        </w:rPr>
      </w:pPr>
      <w:hyperlink w:anchor="_Toc229470288" w:history="1">
        <w:r w:rsidRPr="002420CA">
          <w:rPr>
            <w:rStyle w:val="Hyperkobling"/>
          </w:rPr>
          <w:t>Bilag 5: Pris og prisbestemmelser</w:t>
        </w:r>
        <w:r>
          <w:rPr>
            <w:webHidden/>
          </w:rPr>
          <w:tab/>
        </w:r>
        <w:r>
          <w:rPr>
            <w:webHidden/>
          </w:rPr>
          <w:fldChar w:fldCharType="begin"/>
        </w:r>
        <w:r>
          <w:rPr>
            <w:webHidden/>
          </w:rPr>
          <w:instrText xml:space="preserve"> PAGEREF _Toc229470288 \h </w:instrText>
        </w:r>
        <w:r>
          <w:rPr>
            <w:webHidden/>
          </w:rPr>
        </w:r>
        <w:r>
          <w:rPr>
            <w:webHidden/>
          </w:rPr>
          <w:fldChar w:fldCharType="separate"/>
        </w:r>
        <w:r>
          <w:rPr>
            <w:webHidden/>
          </w:rPr>
          <w:t>12</w:t>
        </w:r>
        <w:r>
          <w:rPr>
            <w:webHidden/>
          </w:rPr>
          <w:fldChar w:fldCharType="end"/>
        </w:r>
      </w:hyperlink>
    </w:p>
    <w:p w14:paraId="7D6A1D25" w14:textId="244A27F3" w:rsidR="001644E2" w:rsidRDefault="001644E2">
      <w:pPr>
        <w:pStyle w:val="INNH2"/>
        <w:rPr>
          <w:rFonts w:eastAsiaTheme="minorEastAsia" w:cstheme="minorBidi"/>
          <w:kern w:val="2"/>
          <w:sz w:val="24"/>
          <w:szCs w:val="24"/>
          <w14:ligatures w14:val="standardContextual"/>
        </w:rPr>
      </w:pPr>
      <w:hyperlink w:anchor="_Toc229470289" w:history="1">
        <w:r w:rsidRPr="002420CA">
          <w:rPr>
            <w:rStyle w:val="Hyperkobling"/>
          </w:rPr>
          <w:t>Avtalens punkt 6.1 Vederlag</w:t>
        </w:r>
        <w:r>
          <w:rPr>
            <w:webHidden/>
          </w:rPr>
          <w:tab/>
        </w:r>
        <w:r>
          <w:rPr>
            <w:webHidden/>
          </w:rPr>
          <w:fldChar w:fldCharType="begin"/>
        </w:r>
        <w:r>
          <w:rPr>
            <w:webHidden/>
          </w:rPr>
          <w:instrText xml:space="preserve"> PAGEREF _Toc229470289 \h </w:instrText>
        </w:r>
        <w:r>
          <w:rPr>
            <w:webHidden/>
          </w:rPr>
        </w:r>
        <w:r>
          <w:rPr>
            <w:webHidden/>
          </w:rPr>
          <w:fldChar w:fldCharType="separate"/>
        </w:r>
        <w:r>
          <w:rPr>
            <w:webHidden/>
          </w:rPr>
          <w:t>12</w:t>
        </w:r>
        <w:r>
          <w:rPr>
            <w:webHidden/>
          </w:rPr>
          <w:fldChar w:fldCharType="end"/>
        </w:r>
      </w:hyperlink>
    </w:p>
    <w:p w14:paraId="6AED08A7" w14:textId="1CC5E09D" w:rsidR="001644E2" w:rsidRDefault="001644E2">
      <w:pPr>
        <w:pStyle w:val="INNH3"/>
        <w:rPr>
          <w:rFonts w:eastAsiaTheme="minorEastAsia" w:cstheme="minorBidi"/>
          <w:i w:val="0"/>
          <w:iCs w:val="0"/>
          <w:kern w:val="2"/>
          <w:sz w:val="24"/>
          <w:szCs w:val="24"/>
          <w14:ligatures w14:val="standardContextual"/>
        </w:rPr>
      </w:pPr>
      <w:hyperlink w:anchor="_Toc229470290" w:history="1">
        <w:r w:rsidRPr="002420CA">
          <w:rPr>
            <w:rStyle w:val="Hyperkobling"/>
          </w:rPr>
          <w:t>A. Oversikt</w:t>
        </w:r>
        <w:r>
          <w:rPr>
            <w:webHidden/>
          </w:rPr>
          <w:tab/>
        </w:r>
        <w:r>
          <w:rPr>
            <w:webHidden/>
          </w:rPr>
          <w:fldChar w:fldCharType="begin"/>
        </w:r>
        <w:r>
          <w:rPr>
            <w:webHidden/>
          </w:rPr>
          <w:instrText xml:space="preserve"> PAGEREF _Toc229470290 \h </w:instrText>
        </w:r>
        <w:r>
          <w:rPr>
            <w:webHidden/>
          </w:rPr>
        </w:r>
        <w:r>
          <w:rPr>
            <w:webHidden/>
          </w:rPr>
          <w:fldChar w:fldCharType="separate"/>
        </w:r>
        <w:r>
          <w:rPr>
            <w:webHidden/>
          </w:rPr>
          <w:t>12</w:t>
        </w:r>
        <w:r>
          <w:rPr>
            <w:webHidden/>
          </w:rPr>
          <w:fldChar w:fldCharType="end"/>
        </w:r>
      </w:hyperlink>
    </w:p>
    <w:p w14:paraId="2271E462" w14:textId="299BF77B" w:rsidR="001644E2" w:rsidRDefault="001644E2">
      <w:pPr>
        <w:pStyle w:val="INNH3"/>
        <w:rPr>
          <w:rFonts w:eastAsiaTheme="minorEastAsia" w:cstheme="minorBidi"/>
          <w:i w:val="0"/>
          <w:iCs w:val="0"/>
          <w:kern w:val="2"/>
          <w:sz w:val="24"/>
          <w:szCs w:val="24"/>
          <w14:ligatures w14:val="standardContextual"/>
        </w:rPr>
      </w:pPr>
      <w:hyperlink w:anchor="_Toc229470291" w:history="1">
        <w:r w:rsidRPr="002420CA">
          <w:rPr>
            <w:rStyle w:val="Hyperkobling"/>
          </w:rPr>
          <w:t>B. Konsulentens Timepriser og andre prismodeller</w:t>
        </w:r>
        <w:r>
          <w:rPr>
            <w:webHidden/>
          </w:rPr>
          <w:tab/>
        </w:r>
        <w:r>
          <w:rPr>
            <w:webHidden/>
          </w:rPr>
          <w:fldChar w:fldCharType="begin"/>
        </w:r>
        <w:r>
          <w:rPr>
            <w:webHidden/>
          </w:rPr>
          <w:instrText xml:space="preserve"> PAGEREF _Toc229470291 \h </w:instrText>
        </w:r>
        <w:r>
          <w:rPr>
            <w:webHidden/>
          </w:rPr>
        </w:r>
        <w:r>
          <w:rPr>
            <w:webHidden/>
          </w:rPr>
          <w:fldChar w:fldCharType="separate"/>
        </w:r>
        <w:r>
          <w:rPr>
            <w:webHidden/>
          </w:rPr>
          <w:t>12</w:t>
        </w:r>
        <w:r>
          <w:rPr>
            <w:webHidden/>
          </w:rPr>
          <w:fldChar w:fldCharType="end"/>
        </w:r>
      </w:hyperlink>
    </w:p>
    <w:p w14:paraId="065344DE" w14:textId="33C47FF0" w:rsidR="001644E2" w:rsidRDefault="001644E2">
      <w:pPr>
        <w:pStyle w:val="INNH3"/>
        <w:rPr>
          <w:rFonts w:eastAsiaTheme="minorEastAsia" w:cstheme="minorBidi"/>
          <w:i w:val="0"/>
          <w:iCs w:val="0"/>
          <w:kern w:val="2"/>
          <w:sz w:val="24"/>
          <w:szCs w:val="24"/>
          <w14:ligatures w14:val="standardContextual"/>
        </w:rPr>
      </w:pPr>
      <w:hyperlink w:anchor="_Toc229470292" w:history="1">
        <w:r w:rsidRPr="002420CA">
          <w:rPr>
            <w:rStyle w:val="Hyperkobling"/>
          </w:rPr>
          <w:t>C. Utlegg og reisekostnader mv</w:t>
        </w:r>
        <w:r>
          <w:rPr>
            <w:webHidden/>
          </w:rPr>
          <w:tab/>
        </w:r>
        <w:r>
          <w:rPr>
            <w:webHidden/>
          </w:rPr>
          <w:fldChar w:fldCharType="begin"/>
        </w:r>
        <w:r>
          <w:rPr>
            <w:webHidden/>
          </w:rPr>
          <w:instrText xml:space="preserve"> PAGEREF _Toc229470292 \h </w:instrText>
        </w:r>
        <w:r>
          <w:rPr>
            <w:webHidden/>
          </w:rPr>
        </w:r>
        <w:r>
          <w:rPr>
            <w:webHidden/>
          </w:rPr>
          <w:fldChar w:fldCharType="separate"/>
        </w:r>
        <w:r>
          <w:rPr>
            <w:webHidden/>
          </w:rPr>
          <w:t>12</w:t>
        </w:r>
        <w:r>
          <w:rPr>
            <w:webHidden/>
          </w:rPr>
          <w:fldChar w:fldCharType="end"/>
        </w:r>
      </w:hyperlink>
    </w:p>
    <w:p w14:paraId="4385B424" w14:textId="33A3B92A" w:rsidR="001644E2" w:rsidRDefault="001644E2">
      <w:pPr>
        <w:pStyle w:val="INNH3"/>
        <w:rPr>
          <w:rFonts w:eastAsiaTheme="minorEastAsia" w:cstheme="minorBidi"/>
          <w:i w:val="0"/>
          <w:iCs w:val="0"/>
          <w:kern w:val="2"/>
          <w:sz w:val="24"/>
          <w:szCs w:val="24"/>
          <w14:ligatures w14:val="standardContextual"/>
        </w:rPr>
      </w:pPr>
      <w:hyperlink w:anchor="_Toc229470293" w:history="1">
        <w:r w:rsidRPr="002420CA">
          <w:rPr>
            <w:rStyle w:val="Hyperkobling"/>
          </w:rPr>
          <w:t>D. Overskridelser og varsling</w:t>
        </w:r>
        <w:r>
          <w:rPr>
            <w:webHidden/>
          </w:rPr>
          <w:tab/>
        </w:r>
        <w:r>
          <w:rPr>
            <w:webHidden/>
          </w:rPr>
          <w:fldChar w:fldCharType="begin"/>
        </w:r>
        <w:r>
          <w:rPr>
            <w:webHidden/>
          </w:rPr>
          <w:instrText xml:space="preserve"> PAGEREF _Toc229470293 \h </w:instrText>
        </w:r>
        <w:r>
          <w:rPr>
            <w:webHidden/>
          </w:rPr>
        </w:r>
        <w:r>
          <w:rPr>
            <w:webHidden/>
          </w:rPr>
          <w:fldChar w:fldCharType="separate"/>
        </w:r>
        <w:r>
          <w:rPr>
            <w:webHidden/>
          </w:rPr>
          <w:t>12</w:t>
        </w:r>
        <w:r>
          <w:rPr>
            <w:webHidden/>
          </w:rPr>
          <w:fldChar w:fldCharType="end"/>
        </w:r>
      </w:hyperlink>
    </w:p>
    <w:p w14:paraId="7B5CAB75" w14:textId="379665EE" w:rsidR="001644E2" w:rsidRDefault="001644E2">
      <w:pPr>
        <w:pStyle w:val="INNH2"/>
        <w:rPr>
          <w:rFonts w:eastAsiaTheme="minorEastAsia" w:cstheme="minorBidi"/>
          <w:kern w:val="2"/>
          <w:sz w:val="24"/>
          <w:szCs w:val="24"/>
          <w14:ligatures w14:val="standardContextual"/>
        </w:rPr>
      </w:pPr>
      <w:hyperlink w:anchor="_Toc229470294" w:history="1">
        <w:r w:rsidRPr="002420CA">
          <w:rPr>
            <w:rStyle w:val="Hyperkobling"/>
          </w:rPr>
          <w:t>Avtalens punkt 6.2 Fakturering</w:t>
        </w:r>
        <w:r>
          <w:rPr>
            <w:webHidden/>
          </w:rPr>
          <w:tab/>
        </w:r>
        <w:r>
          <w:rPr>
            <w:webHidden/>
          </w:rPr>
          <w:fldChar w:fldCharType="begin"/>
        </w:r>
        <w:r>
          <w:rPr>
            <w:webHidden/>
          </w:rPr>
          <w:instrText xml:space="preserve"> PAGEREF _Toc229470294 \h </w:instrText>
        </w:r>
        <w:r>
          <w:rPr>
            <w:webHidden/>
          </w:rPr>
        </w:r>
        <w:r>
          <w:rPr>
            <w:webHidden/>
          </w:rPr>
          <w:fldChar w:fldCharType="separate"/>
        </w:r>
        <w:r>
          <w:rPr>
            <w:webHidden/>
          </w:rPr>
          <w:t>12</w:t>
        </w:r>
        <w:r>
          <w:rPr>
            <w:webHidden/>
          </w:rPr>
          <w:fldChar w:fldCharType="end"/>
        </w:r>
      </w:hyperlink>
    </w:p>
    <w:p w14:paraId="2D2A944D" w14:textId="39274EF0" w:rsidR="001644E2" w:rsidRDefault="001644E2">
      <w:pPr>
        <w:pStyle w:val="INNH2"/>
        <w:rPr>
          <w:rFonts w:eastAsiaTheme="minorEastAsia" w:cstheme="minorBidi"/>
          <w:kern w:val="2"/>
          <w:sz w:val="24"/>
          <w:szCs w:val="24"/>
          <w14:ligatures w14:val="standardContextual"/>
        </w:rPr>
      </w:pPr>
      <w:hyperlink w:anchor="_Toc229470295" w:history="1">
        <w:r w:rsidRPr="002420CA">
          <w:rPr>
            <w:rStyle w:val="Hyperkobling"/>
          </w:rPr>
          <w:t>Avtalens punkt 6.5 Prisendring</w:t>
        </w:r>
        <w:r>
          <w:rPr>
            <w:webHidden/>
          </w:rPr>
          <w:tab/>
        </w:r>
        <w:r>
          <w:rPr>
            <w:webHidden/>
          </w:rPr>
          <w:fldChar w:fldCharType="begin"/>
        </w:r>
        <w:r>
          <w:rPr>
            <w:webHidden/>
          </w:rPr>
          <w:instrText xml:space="preserve"> PAGEREF _Toc229470295 \h </w:instrText>
        </w:r>
        <w:r>
          <w:rPr>
            <w:webHidden/>
          </w:rPr>
        </w:r>
        <w:r>
          <w:rPr>
            <w:webHidden/>
          </w:rPr>
          <w:fldChar w:fldCharType="separate"/>
        </w:r>
        <w:r>
          <w:rPr>
            <w:webHidden/>
          </w:rPr>
          <w:t>13</w:t>
        </w:r>
        <w:r>
          <w:rPr>
            <w:webHidden/>
          </w:rPr>
          <w:fldChar w:fldCharType="end"/>
        </w:r>
      </w:hyperlink>
    </w:p>
    <w:p w14:paraId="55881DEC" w14:textId="4EF7A399" w:rsidR="001644E2" w:rsidRDefault="001644E2">
      <w:pPr>
        <w:pStyle w:val="INNH2"/>
        <w:rPr>
          <w:rFonts w:eastAsiaTheme="minorEastAsia" w:cstheme="minorBidi"/>
          <w:kern w:val="2"/>
          <w:sz w:val="24"/>
          <w:szCs w:val="24"/>
          <w14:ligatures w14:val="standardContextual"/>
        </w:rPr>
      </w:pPr>
      <w:hyperlink w:anchor="_Toc229470296" w:history="1">
        <w:r w:rsidRPr="002420CA">
          <w:rPr>
            <w:rStyle w:val="Hyperkobling"/>
          </w:rPr>
          <w:t>Avtalens punkt 4.2 Avbestilling</w:t>
        </w:r>
        <w:r>
          <w:rPr>
            <w:webHidden/>
          </w:rPr>
          <w:tab/>
        </w:r>
        <w:r>
          <w:rPr>
            <w:webHidden/>
          </w:rPr>
          <w:fldChar w:fldCharType="begin"/>
        </w:r>
        <w:r>
          <w:rPr>
            <w:webHidden/>
          </w:rPr>
          <w:instrText xml:space="preserve"> PAGEREF _Toc229470296 \h </w:instrText>
        </w:r>
        <w:r>
          <w:rPr>
            <w:webHidden/>
          </w:rPr>
        </w:r>
        <w:r>
          <w:rPr>
            <w:webHidden/>
          </w:rPr>
          <w:fldChar w:fldCharType="separate"/>
        </w:r>
        <w:r>
          <w:rPr>
            <w:webHidden/>
          </w:rPr>
          <w:t>13</w:t>
        </w:r>
        <w:r>
          <w:rPr>
            <w:webHidden/>
          </w:rPr>
          <w:fldChar w:fldCharType="end"/>
        </w:r>
      </w:hyperlink>
    </w:p>
    <w:p w14:paraId="61F0B94E" w14:textId="36DC8D60" w:rsidR="001644E2" w:rsidRDefault="001644E2">
      <w:pPr>
        <w:pStyle w:val="INNH1"/>
        <w:rPr>
          <w:rFonts w:eastAsiaTheme="minorEastAsia" w:cstheme="minorBidi"/>
          <w:b w:val="0"/>
          <w:bCs w:val="0"/>
          <w:kern w:val="2"/>
          <w:sz w:val="24"/>
          <w:szCs w:val="24"/>
          <w14:ligatures w14:val="standardContextual"/>
        </w:rPr>
      </w:pPr>
      <w:hyperlink w:anchor="_Toc229470297" w:history="1">
        <w:r w:rsidRPr="002420CA">
          <w:rPr>
            <w:rStyle w:val="Hyperkobling"/>
          </w:rPr>
          <w:t>Bilag 6: Endringer i den generelle avtaleteksten</w:t>
        </w:r>
        <w:r>
          <w:rPr>
            <w:webHidden/>
          </w:rPr>
          <w:tab/>
        </w:r>
        <w:r>
          <w:rPr>
            <w:webHidden/>
          </w:rPr>
          <w:fldChar w:fldCharType="begin"/>
        </w:r>
        <w:r>
          <w:rPr>
            <w:webHidden/>
          </w:rPr>
          <w:instrText xml:space="preserve"> PAGEREF _Toc229470297 \h </w:instrText>
        </w:r>
        <w:r>
          <w:rPr>
            <w:webHidden/>
          </w:rPr>
        </w:r>
        <w:r>
          <w:rPr>
            <w:webHidden/>
          </w:rPr>
          <w:fldChar w:fldCharType="separate"/>
        </w:r>
        <w:r>
          <w:rPr>
            <w:webHidden/>
          </w:rPr>
          <w:t>14</w:t>
        </w:r>
        <w:r>
          <w:rPr>
            <w:webHidden/>
          </w:rPr>
          <w:fldChar w:fldCharType="end"/>
        </w:r>
      </w:hyperlink>
    </w:p>
    <w:p w14:paraId="6B01C59E" w14:textId="1589E993" w:rsidR="001644E2" w:rsidRDefault="001644E2">
      <w:pPr>
        <w:pStyle w:val="INNH1"/>
        <w:rPr>
          <w:rFonts w:eastAsiaTheme="minorEastAsia" w:cstheme="minorBidi"/>
          <w:b w:val="0"/>
          <w:bCs w:val="0"/>
          <w:kern w:val="2"/>
          <w:sz w:val="24"/>
          <w:szCs w:val="24"/>
          <w14:ligatures w14:val="standardContextual"/>
        </w:rPr>
      </w:pPr>
      <w:hyperlink w:anchor="_Toc229470298" w:history="1">
        <w:r w:rsidRPr="002420CA">
          <w:rPr>
            <w:rStyle w:val="Hyperkobling"/>
          </w:rPr>
          <w:t>Bilag 7: Endringer i Avtalen etter avtaleinngåelsen</w:t>
        </w:r>
        <w:r>
          <w:rPr>
            <w:webHidden/>
          </w:rPr>
          <w:tab/>
        </w:r>
        <w:r>
          <w:rPr>
            <w:webHidden/>
          </w:rPr>
          <w:fldChar w:fldCharType="begin"/>
        </w:r>
        <w:r>
          <w:rPr>
            <w:webHidden/>
          </w:rPr>
          <w:instrText xml:space="preserve"> PAGEREF _Toc229470298 \h </w:instrText>
        </w:r>
        <w:r>
          <w:rPr>
            <w:webHidden/>
          </w:rPr>
        </w:r>
        <w:r>
          <w:rPr>
            <w:webHidden/>
          </w:rPr>
          <w:fldChar w:fldCharType="separate"/>
        </w:r>
        <w:r>
          <w:rPr>
            <w:webHidden/>
          </w:rPr>
          <w:t>20</w:t>
        </w:r>
        <w:r>
          <w:rPr>
            <w:webHidden/>
          </w:rPr>
          <w:fldChar w:fldCharType="end"/>
        </w:r>
      </w:hyperlink>
    </w:p>
    <w:p w14:paraId="3E0727E6" w14:textId="30FCBDAB" w:rsidR="001644E2" w:rsidRDefault="001644E2">
      <w:pPr>
        <w:pStyle w:val="INNH1"/>
        <w:rPr>
          <w:rFonts w:eastAsiaTheme="minorEastAsia" w:cstheme="minorBidi"/>
          <w:b w:val="0"/>
          <w:bCs w:val="0"/>
          <w:kern w:val="2"/>
          <w:sz w:val="24"/>
          <w:szCs w:val="24"/>
          <w14:ligatures w14:val="standardContextual"/>
        </w:rPr>
      </w:pPr>
      <w:hyperlink w:anchor="_Toc229470299" w:history="1">
        <w:r w:rsidRPr="002420CA">
          <w:rPr>
            <w:rStyle w:val="Hyperkobling"/>
          </w:rPr>
          <w:t>Bilag 8: Databehandleravtale</w:t>
        </w:r>
        <w:r>
          <w:rPr>
            <w:webHidden/>
          </w:rPr>
          <w:tab/>
        </w:r>
        <w:r>
          <w:rPr>
            <w:webHidden/>
          </w:rPr>
          <w:fldChar w:fldCharType="begin"/>
        </w:r>
        <w:r>
          <w:rPr>
            <w:webHidden/>
          </w:rPr>
          <w:instrText xml:space="preserve"> PAGEREF _Toc229470299 \h </w:instrText>
        </w:r>
        <w:r>
          <w:rPr>
            <w:webHidden/>
          </w:rPr>
        </w:r>
        <w:r>
          <w:rPr>
            <w:webHidden/>
          </w:rPr>
          <w:fldChar w:fldCharType="separate"/>
        </w:r>
        <w:r>
          <w:rPr>
            <w:webHidden/>
          </w:rPr>
          <w:t>21</w:t>
        </w:r>
        <w:r>
          <w:rPr>
            <w:webHidden/>
          </w:rPr>
          <w:fldChar w:fldCharType="end"/>
        </w:r>
      </w:hyperlink>
    </w:p>
    <w:p w14:paraId="273174C2" w14:textId="788E81D9" w:rsidR="00904DB6" w:rsidRPr="00904DB6" w:rsidRDefault="00904DB6" w:rsidP="00904DB6">
      <w:pPr>
        <w:rPr>
          <w:sz w:val="22"/>
        </w:rPr>
      </w:pPr>
      <w:r w:rsidRPr="002B19A5">
        <w:rPr>
          <w:rFonts w:eastAsia="Times New Roman" w:cstheme="minorHAnsi"/>
          <w:b/>
          <w:bCs/>
          <w:caps/>
          <w:sz w:val="20"/>
          <w:szCs w:val="20"/>
          <w:lang w:val="en-GB" w:eastAsia="nb-NO"/>
        </w:rPr>
        <w:fldChar w:fldCharType="end"/>
      </w:r>
      <w:r w:rsidRPr="00904DB6">
        <w:rPr>
          <w:sz w:val="22"/>
        </w:rPr>
        <w:br w:type="page"/>
      </w:r>
    </w:p>
    <w:p w14:paraId="58AFB340" w14:textId="77777777" w:rsidR="00D3340B" w:rsidRPr="00D52AEE" w:rsidRDefault="00D3340B" w:rsidP="00D3340B">
      <w:pPr>
        <w:pStyle w:val="Overskrift1"/>
      </w:pPr>
      <w:bookmarkStart w:id="15" w:name="_Toc118371765"/>
      <w:bookmarkStart w:id="16" w:name="_Toc229470272"/>
      <w:r w:rsidRPr="00D52AEE">
        <w:lastRenderedPageBreak/>
        <w:t xml:space="preserve">Bilag 1: </w:t>
      </w:r>
      <w:r w:rsidRPr="00E50582">
        <w:t>Kundens</w:t>
      </w:r>
      <w:r w:rsidRPr="00D52AEE">
        <w:t xml:space="preserve"> </w:t>
      </w:r>
      <w:r w:rsidRPr="00D3340B">
        <w:t>beskrivelse</w:t>
      </w:r>
      <w:r>
        <w:t xml:space="preserve"> av oppdraget</w:t>
      </w:r>
      <w:bookmarkEnd w:id="15"/>
      <w:bookmarkEnd w:id="16"/>
    </w:p>
    <w:p w14:paraId="30B85242" w14:textId="77777777" w:rsidR="00D3340B" w:rsidRDefault="00D3340B" w:rsidP="00D3340B">
      <w:pPr>
        <w:pStyle w:val="Overskrift2"/>
      </w:pPr>
      <w:bookmarkStart w:id="17" w:name="_Toc118371766"/>
      <w:bookmarkStart w:id="18" w:name="_Toc229470273"/>
      <w:bookmarkStart w:id="19" w:name="_Hlk95067642"/>
      <w:r>
        <w:t>Avtalens punkt 1.1 A</w:t>
      </w:r>
      <w:r w:rsidRPr="00867A37">
        <w:t>vtalens omfang</w:t>
      </w:r>
      <w:bookmarkEnd w:id="17"/>
      <w:bookmarkEnd w:id="18"/>
    </w:p>
    <w:p w14:paraId="4838DEA2" w14:textId="77777777" w:rsidR="00EE58BB" w:rsidRDefault="00EE58BB" w:rsidP="00EE58BB">
      <w:pPr>
        <w:rPr>
          <w:lang w:eastAsia="nb-NO"/>
        </w:rPr>
      </w:pPr>
    </w:p>
    <w:p w14:paraId="38F69199" w14:textId="77777777" w:rsidR="00E33566" w:rsidRPr="00A92E3E" w:rsidRDefault="00E33566" w:rsidP="00E33566">
      <w:r w:rsidRPr="00A92E3E">
        <w:t>Utdanningsetaten har ansvaret for utforming, gjennomføring og tilbakeføring av kommunale prøver, Osloprøver, i ulike fag / ferdigheter på et utvalg trinn i grunnskolen.</w:t>
      </w:r>
    </w:p>
    <w:p w14:paraId="663C711F" w14:textId="3180A064" w:rsidR="00E33566" w:rsidRPr="00A92E3E" w:rsidRDefault="00E33566" w:rsidP="00E33566">
      <w:pPr>
        <w:rPr>
          <w:lang w:eastAsia="nb-NO"/>
        </w:rPr>
      </w:pPr>
      <w:r>
        <w:t>Som ledd i arbeidet med utforming, kvalitetssikring, gjennomføring og tilbakeføring av resultater fra Osloprøvene ønsker Utdanningsetaten å inngå en avtale med et fagmiljø som skal ha ansvar for fagområdet "lesing som grunnleggende ferdighet" fra</w:t>
      </w:r>
      <w:r w:rsidRPr="1A3E820A">
        <w:rPr>
          <w:lang w:eastAsia="nb-NO"/>
        </w:rPr>
        <w:t xml:space="preserve"> skoleåret 2026/2027 </w:t>
      </w:r>
      <w:r w:rsidR="059A8776" w:rsidRPr="1A3E820A">
        <w:rPr>
          <w:lang w:eastAsia="nb-NO"/>
        </w:rPr>
        <w:t xml:space="preserve">og ut </w:t>
      </w:r>
      <w:r w:rsidRPr="1A3E820A">
        <w:rPr>
          <w:lang w:eastAsia="nb-NO"/>
        </w:rPr>
        <w:t>skoleåret 202</w:t>
      </w:r>
      <w:r w:rsidR="4C2380E5" w:rsidRPr="1A3E820A">
        <w:rPr>
          <w:lang w:eastAsia="nb-NO"/>
        </w:rPr>
        <w:t>8</w:t>
      </w:r>
      <w:r w:rsidRPr="1A3E820A">
        <w:rPr>
          <w:lang w:eastAsia="nb-NO"/>
        </w:rPr>
        <w:t>/202</w:t>
      </w:r>
      <w:r w:rsidR="11360C4B" w:rsidRPr="1A3E820A">
        <w:rPr>
          <w:lang w:eastAsia="nb-NO"/>
        </w:rPr>
        <w:t>9</w:t>
      </w:r>
      <w:r w:rsidRPr="1A3E820A">
        <w:rPr>
          <w:lang w:eastAsia="nb-NO"/>
        </w:rPr>
        <w:t xml:space="preserve"> med mulighet for opsjon i inntil </w:t>
      </w:r>
      <w:r w:rsidR="2431D3EF" w:rsidRPr="1A3E820A">
        <w:rPr>
          <w:lang w:eastAsia="nb-NO"/>
        </w:rPr>
        <w:t xml:space="preserve">to </w:t>
      </w:r>
      <w:r w:rsidRPr="1A3E820A">
        <w:rPr>
          <w:lang w:eastAsia="nb-NO"/>
        </w:rPr>
        <w:t xml:space="preserve">år. </w:t>
      </w:r>
    </w:p>
    <w:p w14:paraId="37CCAA99" w14:textId="77777777" w:rsidR="00E33566" w:rsidRPr="006817DD" w:rsidRDefault="00E33566" w:rsidP="00E33566"/>
    <w:p w14:paraId="41B97E7B" w14:textId="441418EA" w:rsidR="00E33566" w:rsidRPr="00A92E3E" w:rsidRDefault="00E33566" w:rsidP="00E33566">
      <w:r>
        <w:t>Valgt fagmiljø får ansvar for å</w:t>
      </w:r>
      <w:r w:rsidR="133E05DA">
        <w:t xml:space="preserve"> utforme og</w:t>
      </w:r>
      <w:r>
        <w:t xml:space="preserve"> gjennomføre eksisterende prøver i sin nåværende form det kommende skoleåret 2026/2027. De påfølgende år ønsker Utdanningsetaten å</w:t>
      </w:r>
      <w:r w:rsidDel="008E7999">
        <w:t xml:space="preserve"> </w:t>
      </w:r>
      <w:r>
        <w:t xml:space="preserve">videreutvikle eksisterende prøver i samarbeid med valgt tilbyder i tråd med nasjonale føringer på feltet slik at prøvedesignet vil gagne Osloskolens behov for nytenkning og orientering mot brukerne av sentralt gitte prøver. Innsiktene i NOU23 om kvalitet skal også danne erfaringsgrunnlaget. Valgt fagmiljø skal ha ansvaret for å utforme, analysere og følge opp prøvene i overenstemmelse med Utdanningsetatens behov og kravene nedenfor i avtaleperioden.  </w:t>
      </w:r>
    </w:p>
    <w:p w14:paraId="043618CB" w14:textId="77777777" w:rsidR="00E33566" w:rsidRPr="00A92E3E" w:rsidRDefault="00E33566" w:rsidP="00E33566">
      <w:pPr>
        <w:rPr>
          <w:b/>
          <w:bCs/>
        </w:rPr>
      </w:pPr>
    </w:p>
    <w:p w14:paraId="2A61CAA3" w14:textId="77777777" w:rsidR="00E33566" w:rsidRPr="00A92E3E" w:rsidRDefault="00E33566" w:rsidP="00E33566">
      <w:pPr>
        <w:rPr>
          <w:b/>
          <w:bCs/>
        </w:rPr>
      </w:pPr>
      <w:r w:rsidRPr="00A92E3E">
        <w:rPr>
          <w:b/>
          <w:bCs/>
        </w:rPr>
        <w:t>Kundens behov</w:t>
      </w:r>
    </w:p>
    <w:p w14:paraId="04A78D1C" w14:textId="0A710E7D" w:rsidR="00E33566" w:rsidRPr="00B63156" w:rsidRDefault="00E33566" w:rsidP="1A3E820A">
      <w:pPr>
        <w:rPr>
          <w:rFonts w:eastAsiaTheme="minorEastAsia"/>
        </w:rPr>
      </w:pPr>
      <w:r>
        <w:t xml:space="preserve">Som innledningen sier er Utdanningsetatens behov for å utvikle sentrale leseprøver litt ulike i årene som kommer. I skoleåret 2026/2027 har UDA behov for å </w:t>
      </w:r>
      <w:r w:rsidR="6F1122AA">
        <w:t xml:space="preserve">utvikle og </w:t>
      </w:r>
      <w:r>
        <w:t>gjennomføre tre</w:t>
      </w:r>
      <w:r w:rsidRPr="64269E12">
        <w:rPr>
          <w:rFonts w:eastAsiaTheme="minorEastAsia"/>
        </w:rPr>
        <w:t xml:space="preserve"> prøver: Osloprøver i lesing på 6. trinn og overgangsprøver i lesing på 4. og 7. trinn. Disse prøvene skal utvikles etter mønster av de tidligere prøvene og etter de samme kriteriene for prøveutvikling som er brukt tidligere.</w:t>
      </w:r>
      <w:r w:rsidR="4AEAB1DE" w:rsidRPr="64269E12">
        <w:rPr>
          <w:rFonts w:eastAsiaTheme="minorEastAsia"/>
        </w:rPr>
        <w:t xml:space="preserve"> Osloprøver er utviklet for å støtte skolens løpende, formative vurderingsarbeid og </w:t>
      </w:r>
      <w:r w:rsidR="00FE0B03" w:rsidRPr="64269E12">
        <w:rPr>
          <w:rFonts w:eastAsiaTheme="minorEastAsia"/>
        </w:rPr>
        <w:t xml:space="preserve">gi informasjon til </w:t>
      </w:r>
      <w:r w:rsidR="00095208" w:rsidRPr="64269E12">
        <w:rPr>
          <w:rFonts w:eastAsiaTheme="minorEastAsia"/>
        </w:rPr>
        <w:t>alle nivå</w:t>
      </w:r>
      <w:r w:rsidR="00B75E63" w:rsidRPr="64269E12">
        <w:rPr>
          <w:rFonts w:eastAsiaTheme="minorEastAsia"/>
        </w:rPr>
        <w:t>, individ,</w:t>
      </w:r>
      <w:r w:rsidR="00163113" w:rsidRPr="64269E12">
        <w:rPr>
          <w:rFonts w:eastAsiaTheme="minorEastAsia"/>
        </w:rPr>
        <w:t xml:space="preserve"> kl</w:t>
      </w:r>
      <w:r w:rsidR="00E17C08" w:rsidRPr="64269E12">
        <w:rPr>
          <w:rFonts w:eastAsiaTheme="minorEastAsia"/>
        </w:rPr>
        <w:t>a</w:t>
      </w:r>
      <w:r w:rsidR="00163113" w:rsidRPr="64269E12">
        <w:rPr>
          <w:rFonts w:eastAsiaTheme="minorEastAsia"/>
        </w:rPr>
        <w:t>sse</w:t>
      </w:r>
      <w:r w:rsidR="00B75E63" w:rsidRPr="64269E12">
        <w:rPr>
          <w:rFonts w:eastAsiaTheme="minorEastAsia"/>
        </w:rPr>
        <w:t xml:space="preserve"> skole</w:t>
      </w:r>
      <w:r w:rsidR="00163113" w:rsidRPr="64269E12">
        <w:rPr>
          <w:rFonts w:eastAsiaTheme="minorEastAsia"/>
        </w:rPr>
        <w:t xml:space="preserve"> og UDA.</w:t>
      </w:r>
      <w:r w:rsidR="00095208" w:rsidRPr="64269E12">
        <w:rPr>
          <w:rFonts w:eastAsiaTheme="minorEastAsia"/>
        </w:rPr>
        <w:t xml:space="preserve"> </w:t>
      </w:r>
      <w:r w:rsidR="00C347C2" w:rsidRPr="64269E12">
        <w:rPr>
          <w:rFonts w:eastAsiaTheme="minorEastAsia"/>
        </w:rPr>
        <w:t>Fagmiljøet leverer en aggregert rapport til UDA på bakgrunn av prøven</w:t>
      </w:r>
      <w:r w:rsidR="006637DC" w:rsidRPr="64269E12">
        <w:rPr>
          <w:rFonts w:eastAsiaTheme="minorEastAsia"/>
        </w:rPr>
        <w:t>. Det er</w:t>
      </w:r>
      <w:r w:rsidR="4AEAB1DE" w:rsidRPr="64269E12" w:rsidDel="00C347C2">
        <w:rPr>
          <w:rFonts w:eastAsiaTheme="minorEastAsia"/>
        </w:rPr>
        <w:t xml:space="preserve"> </w:t>
      </w:r>
      <w:r w:rsidR="008D4666" w:rsidRPr="64269E12">
        <w:rPr>
          <w:rFonts w:eastAsiaTheme="minorEastAsia"/>
        </w:rPr>
        <w:t>strenge krav til oppgavedesign, presisjon og rapportering</w:t>
      </w:r>
      <w:r w:rsidR="006637DC" w:rsidRPr="64269E12">
        <w:rPr>
          <w:rFonts w:eastAsiaTheme="minorEastAsia"/>
        </w:rPr>
        <w:t xml:space="preserve"> knyttet til Osloprøven.</w:t>
      </w:r>
      <w:r w:rsidR="00E17C08" w:rsidRPr="64269E12">
        <w:rPr>
          <w:rFonts w:eastAsiaTheme="minorEastAsia"/>
        </w:rPr>
        <w:t xml:space="preserve"> </w:t>
      </w:r>
      <w:r w:rsidR="4AEAB1DE" w:rsidRPr="64269E12">
        <w:rPr>
          <w:rFonts w:eastAsiaTheme="minorEastAsia"/>
        </w:rPr>
        <w:t xml:space="preserve">Overgangsprøver har </w:t>
      </w:r>
      <w:r w:rsidR="00E17C08" w:rsidRPr="64269E12">
        <w:rPr>
          <w:rFonts w:eastAsiaTheme="minorEastAsia"/>
        </w:rPr>
        <w:t xml:space="preserve">derimot </w:t>
      </w:r>
      <w:r w:rsidR="4AEAB1DE" w:rsidRPr="64269E12">
        <w:rPr>
          <w:rFonts w:eastAsiaTheme="minorEastAsia"/>
        </w:rPr>
        <w:t>som hovedformål å gi informasjon ved overgang mellom trinn og skoler (f.eks. fra 4. til 5. trinn)</w:t>
      </w:r>
      <w:r w:rsidR="00E17C08" w:rsidRPr="64269E12">
        <w:rPr>
          <w:rFonts w:eastAsiaTheme="minorEastAsia"/>
        </w:rPr>
        <w:t>. Prøven leverer i</w:t>
      </w:r>
      <w:r w:rsidR="0BE12918" w:rsidRPr="64269E12">
        <w:rPr>
          <w:rFonts w:eastAsiaTheme="minorEastAsia"/>
        </w:rPr>
        <w:t>k</w:t>
      </w:r>
      <w:r w:rsidR="00E17C08" w:rsidRPr="64269E12">
        <w:rPr>
          <w:rFonts w:eastAsiaTheme="minorEastAsia"/>
        </w:rPr>
        <w:t>ke aggregerte data. Men er ment å fungere for å gi informasjon om elevenes leseferdigheter og for å tilpasse undervisningen mellom trinn og mellom skoleslag</w:t>
      </w:r>
      <w:r w:rsidR="00AA18D1" w:rsidRPr="64269E12">
        <w:rPr>
          <w:rFonts w:eastAsiaTheme="minorEastAsia"/>
        </w:rPr>
        <w:t>.</w:t>
      </w:r>
      <w:r w:rsidR="00AA18D1" w:rsidRPr="64269E12" w:rsidDel="00AA18D1">
        <w:rPr>
          <w:rFonts w:eastAsiaTheme="minorEastAsia"/>
        </w:rPr>
        <w:t xml:space="preserve"> </w:t>
      </w:r>
    </w:p>
    <w:p w14:paraId="2ADD1FFF" w14:textId="77777777" w:rsidR="00E33566" w:rsidRPr="00A92E3E" w:rsidRDefault="00E33566" w:rsidP="00E33566">
      <w:pPr>
        <w:rPr>
          <w:rFonts w:eastAsiaTheme="minorEastAsia"/>
        </w:rPr>
      </w:pPr>
    </w:p>
    <w:p w14:paraId="002155A7" w14:textId="77777777" w:rsidR="00E33566" w:rsidRDefault="00E33566" w:rsidP="00E33566">
      <w:r w:rsidRPr="64269E12">
        <w:rPr>
          <w:rFonts w:eastAsiaTheme="minorEastAsia"/>
        </w:rPr>
        <w:t>Lesekompetanse er avgjørende for elevenes læring og det er viktig at skolen legger til rette for at alle elevene har mulighet til å utvikle god lesekompetanse. Lesep</w:t>
      </w:r>
      <w:r w:rsidRPr="00A92E3E">
        <w:t>røvene skal ha en intensjon om at elevene skal oppleve tekstene som motiverende og oppleve mestring i møte med prøvene. Tekstene skal være tilpasset elevenes mestringsnivå.</w:t>
      </w:r>
    </w:p>
    <w:p w14:paraId="19DF9D3F" w14:textId="77777777" w:rsidR="00E33566" w:rsidRDefault="00E33566" w:rsidP="00E33566"/>
    <w:p w14:paraId="32A0287F" w14:textId="77777777" w:rsidR="00E33566" w:rsidRPr="000E34BA" w:rsidRDefault="00E33566" w:rsidP="00E33566">
      <w:r w:rsidRPr="000E34BA">
        <w:t>For å ivareta dette behovet skal leverandør i sitt tilbud beskrive hvordan:</w:t>
      </w:r>
    </w:p>
    <w:p w14:paraId="453E513B" w14:textId="77777777" w:rsidR="00E33566" w:rsidRPr="000E34BA" w:rsidRDefault="00E33566" w:rsidP="00E33566">
      <w:pPr>
        <w:numPr>
          <w:ilvl w:val="0"/>
          <w:numId w:val="48"/>
        </w:numPr>
      </w:pPr>
      <w:r w:rsidRPr="000E34BA">
        <w:t>tekster og oppgaver tilpasses elevenes ulike mestringsnivåer</w:t>
      </w:r>
    </w:p>
    <w:p w14:paraId="02BF203A" w14:textId="77777777" w:rsidR="00E33566" w:rsidRPr="000E34BA" w:rsidRDefault="00E33566" w:rsidP="00E33566">
      <w:pPr>
        <w:numPr>
          <w:ilvl w:val="0"/>
          <w:numId w:val="48"/>
        </w:numPr>
      </w:pPr>
      <w:r w:rsidRPr="000E34BA">
        <w:t>prøvene kan støtte formativ vurdering på individ- og gruppenivå</w:t>
      </w:r>
    </w:p>
    <w:p w14:paraId="7943F1BC" w14:textId="1840704E" w:rsidR="00E33566" w:rsidRPr="000E34BA" w:rsidRDefault="00E33566" w:rsidP="00E33566">
      <w:pPr>
        <w:numPr>
          <w:ilvl w:val="0"/>
          <w:numId w:val="48"/>
        </w:numPr>
      </w:pPr>
      <w:r w:rsidRPr="000E34BA">
        <w:t>prøveresultater kan anvendes i profesjonsfellesskapet på skolene</w:t>
      </w:r>
    </w:p>
    <w:p w14:paraId="3E9DC0FF" w14:textId="77777777" w:rsidR="00E33566" w:rsidRPr="00A92E3E" w:rsidRDefault="00E33566" w:rsidP="00E33566"/>
    <w:p w14:paraId="4501BF3E" w14:textId="77777777" w:rsidR="00E33566" w:rsidRDefault="00E33566" w:rsidP="00E33566">
      <w:r w:rsidRPr="00A92E3E">
        <w:t xml:space="preserve">Elevpopulasjon i Osloskolen har høy variasjon med store </w:t>
      </w:r>
      <w:r>
        <w:t>forskjeller</w:t>
      </w:r>
      <w:r w:rsidRPr="00A92E3E">
        <w:t xml:space="preserve"> i elevenes lesekompetanse. Utdanningsetaten i Oslo </w:t>
      </w:r>
      <w:r>
        <w:t xml:space="preserve">ønsker å stå i dialog med valgt tilbyder om </w:t>
      </w:r>
      <w:r>
        <w:lastRenderedPageBreak/>
        <w:t xml:space="preserve">muligheter for å </w:t>
      </w:r>
      <w:r w:rsidRPr="00A92E3E">
        <w:t>utvikle prøver som i stø</w:t>
      </w:r>
      <w:r>
        <w:t>rre</w:t>
      </w:r>
      <w:r w:rsidRPr="00A92E3E">
        <w:t xml:space="preserve"> grad er tilpasset populasjonens ulike mestringsnivå. På det grunnlaget har UDA behov for</w:t>
      </w:r>
      <w:r>
        <w:t xml:space="preserve"> å utvikle </w:t>
      </w:r>
      <w:r w:rsidRPr="00A92E3E">
        <w:t>nye leseprøver</w:t>
      </w:r>
      <w:r>
        <w:t xml:space="preserve">. </w:t>
      </w:r>
    </w:p>
    <w:p w14:paraId="6F1287BC" w14:textId="77777777" w:rsidR="00E33566" w:rsidRDefault="00E33566" w:rsidP="00E33566"/>
    <w:p w14:paraId="34EE2BD0" w14:textId="5188D1A6" w:rsidR="00E33566" w:rsidRPr="00DA15CC" w:rsidRDefault="00E33566" w:rsidP="00F55B0F">
      <w:pPr>
        <w:spacing w:line="259" w:lineRule="auto"/>
      </w:pPr>
      <w:r>
        <w:t xml:space="preserve">Utfra politiske føringer </w:t>
      </w:r>
      <w:r w:rsidR="515DEB7A">
        <w:t xml:space="preserve">er det sannsynlig </w:t>
      </w:r>
      <w:r>
        <w:t xml:space="preserve">at dagens tre prøver erstattes av to prøver </w:t>
      </w:r>
      <w:r w:rsidR="0C1C2A59">
        <w:t xml:space="preserve">allerede år to </w:t>
      </w:r>
      <w:r w:rsidR="00AC6B35">
        <w:t xml:space="preserve">i </w:t>
      </w:r>
      <w:r>
        <w:t>avtaleperioden. Leverandør skal i sitt tilbud redegjøre for hvordan en slik endring kan håndteres innenfor avtalen, herunder eventuelle konsekvenser for utviklingsløp og fremdrift.</w:t>
      </w:r>
    </w:p>
    <w:p w14:paraId="30138F6C" w14:textId="77777777" w:rsidR="00E33566" w:rsidRDefault="00E33566" w:rsidP="00E33566"/>
    <w:p w14:paraId="7971F94C" w14:textId="77777777" w:rsidR="00E33566" w:rsidRPr="00A92E3E" w:rsidRDefault="00E33566" w:rsidP="00E33566">
      <w:r w:rsidRPr="00A92E3E">
        <w:t>Utviklingen av prøven</w:t>
      </w:r>
      <w:r>
        <w:t>e</w:t>
      </w:r>
      <w:r w:rsidRPr="00A92E3E">
        <w:t xml:space="preserve"> for 2027/2028 vil </w:t>
      </w:r>
      <w:r>
        <w:t xml:space="preserve">uansett kunne </w:t>
      </w:r>
      <w:r w:rsidRPr="00A92E3E">
        <w:t xml:space="preserve">sammenfalle med prøveåret 2026/2027. </w:t>
      </w:r>
      <w:r w:rsidRPr="00CD6D6C">
        <w:rPr>
          <w:rFonts w:cstheme="minorHAnsi"/>
        </w:rPr>
        <w:t>Etter første skoleår</w:t>
      </w:r>
      <w:r>
        <w:rPr>
          <w:rFonts w:cstheme="minorHAnsi"/>
        </w:rPr>
        <w:t xml:space="preserve"> med gjennomføring</w:t>
      </w:r>
      <w:r w:rsidRPr="00CD6D6C">
        <w:rPr>
          <w:rFonts w:cstheme="minorHAnsi"/>
        </w:rPr>
        <w:t xml:space="preserve"> er det ønskelig å flytte prøvene </w:t>
      </w:r>
      <w:r>
        <w:rPr>
          <w:rFonts w:cstheme="minorHAnsi"/>
        </w:rPr>
        <w:t>til et annet tidspunkt på året.</w:t>
      </w:r>
      <w:r w:rsidRPr="00CD6D6C">
        <w:rPr>
          <w:rFonts w:cstheme="minorHAnsi"/>
        </w:rPr>
        <w:t xml:space="preserve"> Endringen gjøres i dialog med konsulent. Ytterligere endringer av gjennomføringstidspunkt eller trinn som skal gjennomføre prøvene kan bli aktuelt i løpet av avtaleperioden. Eksempler på årsaker til å gjøre endringer underveis i avtalen kan være endringer i de statlige prøvene, politiske føringer i Oslo eller konsulents anbefalinger.  Tidspunkt </w:t>
      </w:r>
      <w:r w:rsidRPr="00CD6D6C" w:rsidDel="00CD2A4F">
        <w:rPr>
          <w:rFonts w:cstheme="minorHAnsi"/>
        </w:rPr>
        <w:t xml:space="preserve">og </w:t>
      </w:r>
      <w:r w:rsidRPr="00CD6D6C">
        <w:rPr>
          <w:rFonts w:cstheme="minorHAnsi"/>
        </w:rPr>
        <w:t xml:space="preserve">målgruppe vil være avklart minimum seks måneder før gjennomføring. </w:t>
      </w:r>
      <w:r w:rsidRPr="00A92E3E">
        <w:t xml:space="preserve"> </w:t>
      </w:r>
    </w:p>
    <w:p w14:paraId="2475DB5C" w14:textId="77777777" w:rsidR="00E33566" w:rsidRPr="00A92E3E" w:rsidRDefault="00E33566" w:rsidP="00E33566">
      <w:r>
        <w:t xml:space="preserve">UDAs leseprøver for hele avtaleperioden skal teste lesing som grunnleggende ferdighet slik det er definert i rammeverk for grunnleggende ferdigheter og slik det er definert i de ulike fagene i LK20.  </w:t>
      </w:r>
    </w:p>
    <w:p w14:paraId="71D7F7C8" w14:textId="4CC3C995" w:rsidR="1A3E820A" w:rsidRDefault="1A3E820A"/>
    <w:p w14:paraId="6B3C0E99" w14:textId="466797F3" w:rsidR="1047D320" w:rsidRDefault="1047D320" w:rsidP="1A3E820A">
      <w:pPr>
        <w:rPr>
          <w:rFonts w:ascii="Calibri" w:eastAsia="Calibri" w:hAnsi="Calibri" w:cs="Calibri"/>
          <w:color w:val="000000" w:themeColor="text1"/>
        </w:rPr>
      </w:pPr>
      <w:r w:rsidRPr="1A3E820A">
        <w:rPr>
          <w:rFonts w:ascii="Calibri" w:eastAsia="Calibri" w:hAnsi="Calibri" w:cs="Calibri"/>
          <w:color w:val="000000" w:themeColor="text1"/>
        </w:rPr>
        <w:t>Avhengig av kommunale politiske føringer og nasjonale myndigheters sentralt gitte leseprøver kan UDA komme til at det er hensiktsmessig å utvikle stegadaptivitet for å lage ulike oppgavesett med ulik vanskegrad. UDA</w:t>
      </w:r>
      <w:r w:rsidRPr="1A3E820A" w:rsidDel="00337EF9">
        <w:rPr>
          <w:rFonts w:ascii="Calibri" w:eastAsia="Calibri" w:hAnsi="Calibri" w:cs="Calibri"/>
          <w:color w:val="000000" w:themeColor="text1"/>
        </w:rPr>
        <w:t xml:space="preserve"> </w:t>
      </w:r>
      <w:r w:rsidRPr="1A3E820A">
        <w:rPr>
          <w:rFonts w:ascii="Calibri" w:eastAsia="Calibri" w:hAnsi="Calibri" w:cs="Calibri"/>
          <w:color w:val="000000" w:themeColor="text1"/>
        </w:rPr>
        <w:t>samarbeide</w:t>
      </w:r>
      <w:r w:rsidR="00337EF9">
        <w:rPr>
          <w:rFonts w:ascii="Calibri" w:eastAsia="Calibri" w:hAnsi="Calibri" w:cs="Calibri"/>
          <w:color w:val="000000" w:themeColor="text1"/>
        </w:rPr>
        <w:t>r</w:t>
      </w:r>
      <w:r w:rsidRPr="1A3E820A">
        <w:rPr>
          <w:rFonts w:ascii="Calibri" w:eastAsia="Calibri" w:hAnsi="Calibri" w:cs="Calibri"/>
          <w:color w:val="000000" w:themeColor="text1"/>
        </w:rPr>
        <w:t xml:space="preserve"> med valgt tilbyder om et design for å utvikle stegadaptivitet </w:t>
      </w:r>
      <w:r w:rsidR="403DFA34" w:rsidRPr="1A3E820A">
        <w:rPr>
          <w:rFonts w:ascii="Calibri" w:eastAsia="Calibri" w:hAnsi="Calibri" w:cs="Calibri"/>
          <w:color w:val="000000" w:themeColor="text1"/>
        </w:rPr>
        <w:t>for</w:t>
      </w:r>
      <w:r w:rsidRPr="1A3E820A">
        <w:rPr>
          <w:rFonts w:ascii="Calibri" w:eastAsia="Calibri" w:hAnsi="Calibri" w:cs="Calibri"/>
          <w:color w:val="000000" w:themeColor="text1"/>
        </w:rPr>
        <w:t xml:space="preserve"> minimum en </w:t>
      </w:r>
      <w:r w:rsidR="20FE35A8" w:rsidRPr="1A3E820A">
        <w:rPr>
          <w:rFonts w:ascii="Calibri" w:eastAsia="Calibri" w:hAnsi="Calibri" w:cs="Calibri"/>
          <w:color w:val="000000" w:themeColor="text1"/>
        </w:rPr>
        <w:t>av leseprøvene etter første avtaleår.</w:t>
      </w:r>
    </w:p>
    <w:p w14:paraId="586D30E9" w14:textId="77777777" w:rsidR="00E33566" w:rsidRDefault="00E33566" w:rsidP="00E33566"/>
    <w:p w14:paraId="6FFA4856" w14:textId="77777777" w:rsidR="00E33566" w:rsidRPr="00A92E3E" w:rsidRDefault="00E33566" w:rsidP="00E33566">
      <w:r w:rsidRPr="00A92E3E">
        <w:t>Leseprøvene skal tjene to formål. De skal bidra til formativ vurdering og de skal gi informasjon som brukes til kvalitetsutvikling på skole- og skolegruppenivå. Det innebærer at informasjonen fra prøvene både skal brukes til å videreutvikle lesekompetanse på individ-, gruppe-, og skolenivå og gi informasjon til skoleeier som grunnlag for kvalitetsutvikling. Som ledd i formativ vurdering skal leseprøvene, og materialet som er knyttet til prøvene, kunne brukes for å tilpasse undervisningen på individ- og gruppenivå.</w:t>
      </w:r>
      <w:r>
        <w:t xml:space="preserve"> Differensiert vanskegrad vil i større grad enn samme vanskegrad for alle elever kunne bidra til å tilpasse leseopplæringen. </w:t>
      </w:r>
      <w:r w:rsidRPr="00A92E3E">
        <w:br/>
      </w:r>
    </w:p>
    <w:p w14:paraId="6FB60872" w14:textId="77777777" w:rsidR="00E33566" w:rsidRPr="00A92E3E" w:rsidRDefault="00E33566" w:rsidP="00E33566">
      <w:r w:rsidRPr="00A92E3E">
        <w:t xml:space="preserve">Informasjonen fra prøvene skal være et verktøy for å tilpasse leseopplæringen til elevenes nærmeste utviklingssone på individ- og gruppenivå. Slik at prøvene fungerer som et supplement som støtter lærernes øvrige kunnskap om elevenes kompetanse i lesing. I forlengelse av det skal informasjonen fra prøvene inngå som en del av grunnlaget for underveisvurdering av elevene. Kunnskapen prøvene gir, skal være del av samtalen om utviklingen av elevenes lesekompetanse i profesjonsfelleskapet på skoler og mellom skoler. </w:t>
      </w:r>
    </w:p>
    <w:p w14:paraId="356EEB56" w14:textId="77777777" w:rsidR="00E33566" w:rsidRPr="00A92E3E" w:rsidRDefault="00E33566" w:rsidP="00E33566"/>
    <w:p w14:paraId="7B4707B3" w14:textId="77777777" w:rsidR="00E33566" w:rsidRPr="00A92E3E" w:rsidRDefault="00E33566" w:rsidP="00E33566">
      <w:pPr>
        <w:rPr>
          <w:b/>
          <w:bCs/>
        </w:rPr>
      </w:pPr>
      <w:r w:rsidRPr="00A92E3E">
        <w:rPr>
          <w:b/>
          <w:bCs/>
        </w:rPr>
        <w:t xml:space="preserve">Krav </w:t>
      </w:r>
    </w:p>
    <w:p w14:paraId="6EFF467A" w14:textId="77777777" w:rsidR="00E33566" w:rsidRDefault="00E33566" w:rsidP="00E33566">
      <w:r>
        <w:t>L</w:t>
      </w:r>
      <w:r w:rsidRPr="00A92E3E">
        <w:t xml:space="preserve">eseprøvene vi benytter i dag </w:t>
      </w:r>
      <w:r>
        <w:t xml:space="preserve">er utviklet med majoritetselevene for øyet </w:t>
      </w:r>
      <w:r w:rsidRPr="00A92E3E">
        <w:t xml:space="preserve">og tar i </w:t>
      </w:r>
      <w:r>
        <w:t xml:space="preserve">mindre grad </w:t>
      </w:r>
      <w:r w:rsidRPr="00A92E3E">
        <w:t xml:space="preserve">hensyn til elever med annen språklig bakgrunn og elever med lav lesekompetanse. </w:t>
      </w:r>
    </w:p>
    <w:p w14:paraId="523F9840" w14:textId="6CFBFD6D" w:rsidR="00E33566" w:rsidRDefault="00E33566" w:rsidP="00E33566">
      <w:r>
        <w:t>Osloskolens leseprøver</w:t>
      </w:r>
      <w:r w:rsidDel="00564FF3">
        <w:t xml:space="preserve"> </w:t>
      </w:r>
      <w:r>
        <w:t xml:space="preserve">skal ivareta variasjonen i elevpopulasjonen Osloskolen. </w:t>
      </w:r>
      <w:r w:rsidRPr="00A92E3E">
        <w:t xml:space="preserve">De skal også legge godt til rette for at lærerne kan følge opp elevene på individ- og gruppenivå. Elevene skal møte tekster de føler at de mestrer. </w:t>
      </w:r>
      <w:r>
        <w:t xml:space="preserve">Utdanningsetaten ønsker å gå i dialog </w:t>
      </w:r>
      <w:r>
        <w:lastRenderedPageBreak/>
        <w:t>med valgt tilbyder om hvordan dette kan løses innenfor dagens lineære design av leseprøvene.</w:t>
      </w:r>
    </w:p>
    <w:p w14:paraId="6CC0B8AC" w14:textId="77777777" w:rsidR="00E33566" w:rsidRDefault="00E33566" w:rsidP="00E33566"/>
    <w:p w14:paraId="38798E21" w14:textId="77777777" w:rsidR="00E33566" w:rsidRPr="00A63EFA" w:rsidRDefault="00E33566" w:rsidP="00E33566">
      <w:pPr>
        <w:rPr>
          <w:b/>
          <w:bCs/>
        </w:rPr>
      </w:pPr>
      <w:r w:rsidRPr="00A63EFA">
        <w:rPr>
          <w:b/>
          <w:bCs/>
        </w:rPr>
        <w:t>Oppgaver og vanskegrad</w:t>
      </w:r>
    </w:p>
    <w:p w14:paraId="2A4E5458" w14:textId="77777777" w:rsidR="00E33566" w:rsidRDefault="00E33566" w:rsidP="00E33566">
      <w:r w:rsidRPr="00A92E3E">
        <w:t xml:space="preserve">Valgt tilbyder skal variere oppgavetypene slik at elevene opplever motivasjon og at de blir utfordret. Vanskegraden skal ligge innenfor elevenes nærmeste utviklingssone, i den grad det er mulig å få til.   </w:t>
      </w:r>
    </w:p>
    <w:p w14:paraId="1A066AF8" w14:textId="77777777" w:rsidR="00E33566" w:rsidRPr="00A92E3E" w:rsidRDefault="00E33566" w:rsidP="00E33566"/>
    <w:p w14:paraId="03426C03" w14:textId="77777777" w:rsidR="00E33566" w:rsidRPr="00A92E3E" w:rsidRDefault="00E33566" w:rsidP="00E33566">
      <w:r w:rsidRPr="00A92E3E">
        <w:t xml:space="preserve">Alle oppgaver og tekster som inkluderes eller utvikles til prøven skal være kvalitetssikret og pilotert. Prøven skal piloteres i god tid før prøvegjennomføringen. </w:t>
      </w:r>
      <w:r w:rsidRPr="000835A1">
        <w:t>Leverandør skal dokumentere gjennomføring og resultater fra piloteringen, og redegjøre for eventuelle justeringer som er gjort på bakgrunn av denne.</w:t>
      </w:r>
      <w:r>
        <w:t xml:space="preserve"> </w:t>
      </w:r>
      <w:r w:rsidRPr="00A92E3E">
        <w:t>Leverandør er ansvarlig for å finne skoler som vil pilotere prøven samt for koordineringen knyttet til piloteringen. Omfanget og rammer for piloteringen skal beskrives i "Bilag 2. Konsulentens spesifikasjon av oppdraget". Oppdragsgiver er teknisk ansvarlig for gjennomføring av pilotprøvene i prøveplattformen. Tidspunkt for pilotering for den enkelte prøve nedfelles i fremdriftsplanen.</w:t>
      </w:r>
    </w:p>
    <w:p w14:paraId="2636603F" w14:textId="77777777" w:rsidR="00E33566" w:rsidRPr="00A92E3E" w:rsidRDefault="00E33566" w:rsidP="00E33566">
      <w:pPr>
        <w:spacing w:after="160"/>
      </w:pPr>
      <w:r w:rsidRPr="00A92E3E">
        <w:br/>
      </w:r>
      <w:r w:rsidRPr="00A63EFA">
        <w:t>Prøvene skal utarbeides i henhold til testteoretiske prinsipper. Leverandør skal benytte IRT</w:t>
      </w:r>
      <w:r w:rsidRPr="00A63EFA">
        <w:noBreakHyphen/>
        <w:t>analyse i utvikling og analysearbeid, og dokumentere sentrale analyser knyttet til reliabilitet og validitet i rapporteringen til oppdragsgiver.</w:t>
      </w:r>
      <w:r>
        <w:t xml:space="preserve"> </w:t>
      </w:r>
      <w:r w:rsidRPr="00A92E3E">
        <w:t>Tilbyder skal i "Bilag 2. Konsulentens spesifikasjon av oppdraget" beskrive hvilke prinsipper og prosesser som benyttes for å sikre høy kvalitet på prøvene.</w:t>
      </w:r>
    </w:p>
    <w:p w14:paraId="0F170A5D" w14:textId="77777777" w:rsidR="00E33566" w:rsidRPr="00662607" w:rsidRDefault="00E33566" w:rsidP="00E33566">
      <w:pPr>
        <w:spacing w:after="160"/>
        <w:rPr>
          <w:b/>
          <w:bCs/>
        </w:rPr>
      </w:pPr>
      <w:r w:rsidRPr="00662607">
        <w:rPr>
          <w:b/>
          <w:bCs/>
        </w:rPr>
        <w:t>Digitale rammer og prøveplattform</w:t>
      </w:r>
    </w:p>
    <w:p w14:paraId="01F5421E" w14:textId="77777777" w:rsidR="00E33566" w:rsidRPr="00A92E3E" w:rsidRDefault="00E33566" w:rsidP="00E33566">
      <w:pPr>
        <w:spacing w:after="160"/>
      </w:pPr>
      <w:r w:rsidRPr="00A92E3E">
        <w:t>Prøvene skal lages i TAO sin prøveplattform</w:t>
      </w:r>
      <w:r>
        <w:t xml:space="preserve"> (</w:t>
      </w:r>
      <w:r>
        <w:rPr>
          <w:rFonts w:eastAsia="Oslo Sans Office"/>
        </w:rPr>
        <w:t>eies av</w:t>
      </w:r>
      <w:r w:rsidRPr="00CD6D6C">
        <w:rPr>
          <w:rFonts w:eastAsia="Oslo Sans Office" w:cstheme="minorHAnsi"/>
        </w:rPr>
        <w:t xml:space="preserve"> Open Assessment Technologies S.A.</w:t>
      </w:r>
      <w:r>
        <w:rPr>
          <w:rFonts w:eastAsia="Oslo Sans Office" w:cstheme="minorHAnsi"/>
        </w:rPr>
        <w:t>)</w:t>
      </w:r>
      <w:r w:rsidRPr="00A92E3E">
        <w:t xml:space="preserve"> som setter rammebetingelser for utarbeiding av enkeltoppgaver og prøver. Oppdragsgiver har ansvar for å tilby valgt leverandør opplæring i bruk av prøveplattformen. Dersom leverandør ikke har erfaring med bruk av plattformen, bør det beregnes 12-16 timer til opplæring som inkluderes i tilbudet. </w:t>
      </w:r>
    </w:p>
    <w:p w14:paraId="38F63272" w14:textId="77777777" w:rsidR="00E33566" w:rsidRPr="00A92E3E" w:rsidRDefault="00E33566" w:rsidP="00E33566">
      <w:pPr>
        <w:spacing w:after="160"/>
      </w:pPr>
      <w:r w:rsidRPr="00A92E3E">
        <w:rPr>
          <w:b/>
          <w:bCs/>
        </w:rPr>
        <w:t>Eksempelprøve, lærerveiledning og rapport</w:t>
      </w:r>
      <w:r w:rsidRPr="00A92E3E">
        <w:br/>
        <w:t>Leverandør har ansvaret for å lage eksempelprøver. De</w:t>
      </w:r>
      <w:r>
        <w:t xml:space="preserve"> skal</w:t>
      </w:r>
      <w:r w:rsidRPr="00A92E3E">
        <w:t xml:space="preserve"> forberede elevene på prøveformatet og hva slags tekst- og oppgavetyper som gis. Kunden har ansvar for at skolene får informasjon om og tilgang til eksempelprøvene. </w:t>
      </w:r>
    </w:p>
    <w:p w14:paraId="57FA0613" w14:textId="77777777" w:rsidR="00E33566" w:rsidRPr="00A92E3E" w:rsidRDefault="00E33566" w:rsidP="00E33566">
      <w:pPr>
        <w:rPr>
          <w:b/>
          <w:bCs/>
        </w:rPr>
      </w:pPr>
      <w:r w:rsidRPr="00A92E3E">
        <w:rPr>
          <w:b/>
          <w:bCs/>
        </w:rPr>
        <w:t>Lærerveiledning</w:t>
      </w:r>
    </w:p>
    <w:p w14:paraId="2DC7DC66" w14:textId="77777777" w:rsidR="00E33566" w:rsidRPr="00A92E3E" w:rsidRDefault="00E33566" w:rsidP="00E33566">
      <w:r w:rsidRPr="00A92E3E">
        <w:t>Veiledning</w:t>
      </w:r>
      <w:r>
        <w:t>smaterialet</w:t>
      </w:r>
      <w:r w:rsidRPr="00A92E3E">
        <w:t xml:space="preserve"> </w:t>
      </w:r>
      <w:r>
        <w:t xml:space="preserve">skal </w:t>
      </w:r>
      <w:r w:rsidRPr="00A92E3E">
        <w:t>beskrive leseprøvenes format</w:t>
      </w:r>
      <w:r>
        <w:t xml:space="preserve"> og </w:t>
      </w:r>
      <w:r w:rsidRPr="00A92E3E">
        <w:t>de ulike nivåene i leseprøven.</w:t>
      </w:r>
      <w:r>
        <w:t xml:space="preserve"> Den </w:t>
      </w:r>
      <w:r w:rsidRPr="00A92E3E">
        <w:t xml:space="preserve">skal gi råd om hvordan elevene kan følges opp etter </w:t>
      </w:r>
      <w:r>
        <w:t>gjennomføring</w:t>
      </w:r>
      <w:r w:rsidRPr="00A92E3E">
        <w:t xml:space="preserve"> og omtale noen av tekstene og oppgavene i årets prøve. I tillegg inneholder veiledningen en oversikt over oppgavenes vanskegrad, samt en beskrivelse av mestringsnivåene.</w:t>
      </w:r>
      <w:r>
        <w:t xml:space="preserve"> Fra og med prøveåret 2027/2028 ønsker UDA i samarbeid med tilbyder å utvikle nye formater som kan fungere som et verktøy for lærerne for å følge opp leseprøvene individuelt og på gruppenivå. </w:t>
      </w:r>
    </w:p>
    <w:p w14:paraId="675EF232" w14:textId="77777777" w:rsidR="00E33566" w:rsidRPr="00A92E3E" w:rsidRDefault="00E33566" w:rsidP="00E33566"/>
    <w:p w14:paraId="407E4A65" w14:textId="77777777" w:rsidR="00E33566" w:rsidRPr="00A92E3E" w:rsidRDefault="00E33566" w:rsidP="00E33566">
      <w:pPr>
        <w:rPr>
          <w:b/>
          <w:bCs/>
        </w:rPr>
      </w:pPr>
      <w:r w:rsidRPr="00A92E3E">
        <w:rPr>
          <w:b/>
          <w:bCs/>
        </w:rPr>
        <w:t>Rapport</w:t>
      </w:r>
    </w:p>
    <w:p w14:paraId="47F8E38D" w14:textId="77777777" w:rsidR="00E33566" w:rsidRPr="00A92E3E" w:rsidRDefault="00E33566" w:rsidP="00E33566">
      <w:r w:rsidRPr="00A92E3E">
        <w:t xml:space="preserve">Fagmiljøet skal etter at prøvene er avholdt levere en rapport til UDA som </w:t>
      </w:r>
      <w:r>
        <w:t xml:space="preserve">i så stor grad det er mulig sier om tekstutvalget og hvordan de har slått ut for de ulike elevgruppene i Oslo. Rapporten skal også angi </w:t>
      </w:r>
      <w:r w:rsidRPr="00A92E3E">
        <w:t xml:space="preserve">hvor mange skoler som gjennomførte prøvene og </w:t>
      </w:r>
      <w:r>
        <w:lastRenderedPageBreak/>
        <w:t>rapporterer om lesekompetanse utfra kjønn, skole og prøvenes forspørsmål.</w:t>
      </w:r>
      <w:r w:rsidRPr="00A92E3E">
        <w:t xml:space="preserve"> Rapporten skal også inkludere informasjon som sier noe hva forskjellene i lesekompetanse består av mellom ulike elevgrupper i Oslo.</w:t>
      </w:r>
    </w:p>
    <w:p w14:paraId="323E706A" w14:textId="77777777" w:rsidR="00E33566" w:rsidRPr="00A92E3E" w:rsidRDefault="00E33566" w:rsidP="00E33566"/>
    <w:p w14:paraId="206B6455" w14:textId="77777777" w:rsidR="00E33566" w:rsidRPr="00FF17F6" w:rsidRDefault="00E33566" w:rsidP="00E33566">
      <w:pPr>
        <w:rPr>
          <w:b/>
          <w:bCs/>
        </w:rPr>
      </w:pPr>
      <w:r w:rsidRPr="00FF17F6">
        <w:rPr>
          <w:b/>
          <w:bCs/>
        </w:rPr>
        <w:t>Oppfølgingskurs for lærer</w:t>
      </w:r>
      <w:r>
        <w:rPr>
          <w:b/>
          <w:bCs/>
        </w:rPr>
        <w:t>e</w:t>
      </w:r>
      <w:r w:rsidRPr="00FF17F6">
        <w:rPr>
          <w:b/>
          <w:bCs/>
        </w:rPr>
        <w:t xml:space="preserve"> på bakgrunn av prøvene </w:t>
      </w:r>
      <w:r>
        <w:rPr>
          <w:b/>
          <w:bCs/>
        </w:rPr>
        <w:t>(opsjon)</w:t>
      </w:r>
    </w:p>
    <w:p w14:paraId="52F4D1D7" w14:textId="77777777" w:rsidR="00E33566" w:rsidRDefault="00E33566" w:rsidP="00E33566">
      <w:r>
        <w:t xml:space="preserve">Etter at prøvene er gjennomført, skal valgt fagmiljø tilby et kurs i motivasjon og leseengasjement på bakgrunn av prøvene som kan gjentas for flere grupper etter behov. I kurset skal ulikhetene mellom elevenes lesekompetanse adresseres og tiltak for å motvirke forskjellene illustreres.   </w:t>
      </w:r>
    </w:p>
    <w:p w14:paraId="57AC0843" w14:textId="77777777" w:rsidR="00F74623" w:rsidRDefault="00F74623" w:rsidP="00E33566"/>
    <w:p w14:paraId="5238EB7D" w14:textId="66412620" w:rsidR="00F74623" w:rsidRPr="00F74623" w:rsidRDefault="00F74623" w:rsidP="00F74623">
      <w:pPr>
        <w:rPr>
          <w:rFonts w:cstheme="minorHAnsi"/>
        </w:rPr>
      </w:pPr>
      <w:r w:rsidRPr="00F74623">
        <w:rPr>
          <w:rFonts w:cstheme="minorHAnsi"/>
          <w:b/>
          <w:bCs/>
        </w:rPr>
        <w:t>Krav til kompetanse</w:t>
      </w:r>
      <w:r w:rsidRPr="00F74623">
        <w:rPr>
          <w:rFonts w:cstheme="minorHAnsi"/>
        </w:rPr>
        <w:br/>
        <w:t>Oppdraget om utvikling av prøvene krever relevant faglig kompetanse hos konsulent, både i form av </w:t>
      </w:r>
      <w:r>
        <w:rPr>
          <w:rFonts w:cstheme="minorHAnsi"/>
        </w:rPr>
        <w:t>lesefaglig</w:t>
      </w:r>
      <w:r w:rsidR="00007F44">
        <w:rPr>
          <w:rFonts w:cstheme="minorHAnsi"/>
        </w:rPr>
        <w:t xml:space="preserve"> </w:t>
      </w:r>
      <w:r w:rsidRPr="00F74623">
        <w:rPr>
          <w:rFonts w:cstheme="minorHAnsi"/>
        </w:rPr>
        <w:t>kompetanse, kompetanse og erfaring innenfor psykometri, og skolefaglig kompetanse, samt kompetanse om digital testing.   </w:t>
      </w:r>
    </w:p>
    <w:p w14:paraId="28C96BCA" w14:textId="77777777" w:rsidR="00F74623" w:rsidRDefault="00F74623" w:rsidP="00E33566"/>
    <w:p w14:paraId="4BAE5475" w14:textId="77777777" w:rsidR="00EE58BB" w:rsidRPr="00EE58BB" w:rsidRDefault="00EE58BB" w:rsidP="00EE58BB">
      <w:pPr>
        <w:rPr>
          <w:lang w:eastAsia="nb-NO"/>
        </w:rPr>
      </w:pPr>
    </w:p>
    <w:p w14:paraId="51ABBD8B" w14:textId="77777777" w:rsidR="00D3340B" w:rsidRDefault="00D3340B" w:rsidP="00D3340B">
      <w:pPr>
        <w:pStyle w:val="Overskrift2"/>
      </w:pPr>
      <w:bookmarkStart w:id="20" w:name="_Toc118371767"/>
      <w:bookmarkStart w:id="21" w:name="_Toc229470274"/>
      <w:bookmarkEnd w:id="19"/>
      <w:r w:rsidRPr="00DE0FAA">
        <w:t>Avtalen</w:t>
      </w:r>
      <w:r>
        <w:t>s</w:t>
      </w:r>
      <w:r w:rsidRPr="00DE0FAA">
        <w:t xml:space="preserve"> punkt </w:t>
      </w:r>
      <w:r>
        <w:t>5.1.1</w:t>
      </w:r>
      <w:r w:rsidRPr="00DE0FAA">
        <w:t xml:space="preserve"> </w:t>
      </w:r>
      <w:r>
        <w:t>Konsulentens ansvar og kompetanse</w:t>
      </w:r>
      <w:bookmarkEnd w:id="20"/>
      <w:bookmarkEnd w:id="21"/>
    </w:p>
    <w:p w14:paraId="5DFED1A1" w14:textId="77777777" w:rsidR="0071738E" w:rsidRDefault="0071738E" w:rsidP="0071738E">
      <w:pPr>
        <w:rPr>
          <w:lang w:eastAsia="nb-NO"/>
        </w:rPr>
      </w:pPr>
      <w:bookmarkStart w:id="22" w:name="_Toc118371768"/>
      <w:r>
        <w:rPr>
          <w:lang w:eastAsia="nb-NO"/>
        </w:rPr>
        <w:t>Valgt tilbyder skal bruke UDAs sine standarder og metoder for innsamling av data og deling av informasjon.</w:t>
      </w:r>
    </w:p>
    <w:p w14:paraId="63707113" w14:textId="0118CFE3" w:rsidR="00D3340B" w:rsidRDefault="00D3340B" w:rsidP="00D3340B">
      <w:pPr>
        <w:pStyle w:val="Overskrift2"/>
      </w:pPr>
      <w:bookmarkStart w:id="23" w:name="_Toc229470275"/>
      <w:r>
        <w:t xml:space="preserve">Avtalens punkt 7.1 </w:t>
      </w:r>
      <w:bookmarkEnd w:id="22"/>
      <w:r w:rsidR="005C1BE4">
        <w:t>Informasjonssikkerhet</w:t>
      </w:r>
      <w:bookmarkEnd w:id="23"/>
    </w:p>
    <w:p w14:paraId="61256C09" w14:textId="77777777" w:rsidR="00483FE9" w:rsidRDefault="00483FE9" w:rsidP="00483FE9">
      <w:pPr>
        <w:rPr>
          <w:lang w:eastAsia="nb-NO"/>
        </w:rPr>
      </w:pPr>
      <w:bookmarkStart w:id="24" w:name="_Toc95385955"/>
      <w:bookmarkStart w:id="25" w:name="_Toc118371770"/>
      <w:r>
        <w:rPr>
          <w:lang w:eastAsia="nb-NO"/>
        </w:rPr>
        <w:t xml:space="preserve">Valgt konsulent skal bruke UDAs retningslinjer for informasjonssikkerhet og UDA sin databehandleravtale. </w:t>
      </w:r>
      <w:bookmarkStart w:id="26" w:name="_Toc94789974"/>
    </w:p>
    <w:p w14:paraId="42B91D5B" w14:textId="77777777" w:rsidR="00D3340B" w:rsidRDefault="00D3340B" w:rsidP="00D3340B">
      <w:pPr>
        <w:pStyle w:val="Overskrift2"/>
      </w:pPr>
      <w:bookmarkStart w:id="27" w:name="_Toc229470276"/>
      <w:bookmarkEnd w:id="26"/>
      <w:r w:rsidRPr="0073172A">
        <w:t>Avtalens punkt 7.2.2 Øvrige plikter knyttet til behandling av personopplysninger</w:t>
      </w:r>
      <w:bookmarkEnd w:id="24"/>
      <w:bookmarkEnd w:id="25"/>
      <w:bookmarkEnd w:id="27"/>
    </w:p>
    <w:p w14:paraId="61A81F1C" w14:textId="77777777" w:rsidR="009E505A" w:rsidRPr="0073172A" w:rsidRDefault="009E505A" w:rsidP="009E505A">
      <w:pPr>
        <w:rPr>
          <w:lang w:eastAsia="nb-NO"/>
        </w:rPr>
      </w:pPr>
      <w:r>
        <w:rPr>
          <w:lang w:eastAsia="nb-NO"/>
        </w:rPr>
        <w:t xml:space="preserve">Hvis Konsulenten skal overføre personopplysninger på en slik måte som er beskrevet i avtalens punkt. 7.2.2, skal gyldig overføringsgrunnlag dokumenteres her. </w:t>
      </w:r>
    </w:p>
    <w:p w14:paraId="1FA97AD4" w14:textId="77777777" w:rsidR="008926B2" w:rsidRPr="0073172A" w:rsidRDefault="008926B2" w:rsidP="00D3340B">
      <w:pPr>
        <w:rPr>
          <w:lang w:eastAsia="nb-NO"/>
        </w:rPr>
      </w:pPr>
    </w:p>
    <w:p w14:paraId="0A75744B" w14:textId="77777777" w:rsidR="008926B2" w:rsidRDefault="008926B2" w:rsidP="008926B2">
      <w:pPr>
        <w:pStyle w:val="Overskrift2"/>
      </w:pPr>
      <w:bookmarkStart w:id="28" w:name="_Toc229470277"/>
      <w:r>
        <w:t>Avtalens punkt 8 Opphavs- og eiendomsrett</w:t>
      </w:r>
      <w:bookmarkEnd w:id="28"/>
    </w:p>
    <w:p w14:paraId="2B89611A" w14:textId="1A8C6DAF" w:rsidR="006F2BDC" w:rsidRPr="006F2BDC" w:rsidRDefault="006F2BDC" w:rsidP="006F2BDC">
      <w:r w:rsidRPr="009D1851">
        <w:t>Har Kunden krav til metoder eller standarder som Konsulenten skal benytte i sin behandling av data, metadata, krav til formater, strukturering, eller systemkompatibilitet, samt frister for utlevering av kopier og eller andre krav til tilgang på dataene, kan dette angis her</w:t>
      </w:r>
      <w:r w:rsidR="079C6D83">
        <w:t>.</w:t>
      </w:r>
      <w:r w:rsidRPr="009D1851">
        <w:t xml:space="preserve"> Det samme gjelder krav knyttet til eventuell testing av uthenting, Konsulentens rett til å benytte data for andre og/eller egne formål, samt håndtering av Kundens data når Avtalen opphører.</w:t>
      </w:r>
      <w:r>
        <w:t xml:space="preserve"> </w:t>
      </w:r>
      <w:r w:rsidR="00066026" w:rsidRPr="00066026">
        <w:t>Les mer om rettigheter til data i SSA</w:t>
      </w:r>
      <w:r w:rsidR="00066026" w:rsidRPr="00066026">
        <w:rPr>
          <w:rFonts w:ascii="Cambria Math" w:hAnsi="Cambria Math" w:cs="Cambria Math"/>
        </w:rPr>
        <w:t>‑</w:t>
      </w:r>
      <w:r w:rsidR="00066026" w:rsidRPr="00066026">
        <w:t xml:space="preserve">ene </w:t>
      </w:r>
      <w:hyperlink r:id="rId18" w:history="1">
        <w:r w:rsidR="00066026" w:rsidRPr="0008508A">
          <w:rPr>
            <w:rStyle w:val="Hyperkobling"/>
            <w:rFonts w:asciiTheme="minorHAnsi" w:hAnsiTheme="minorHAnsi" w:cstheme="minorBidi"/>
          </w:rPr>
          <w:t>i veilederen p</w:t>
        </w:r>
        <w:r w:rsidR="00066026" w:rsidRPr="0008508A">
          <w:rPr>
            <w:rStyle w:val="Hyperkobling"/>
            <w:rFonts w:ascii="Calibri" w:hAnsi="Calibri" w:cs="Calibri"/>
          </w:rPr>
          <w:t>å</w:t>
        </w:r>
        <w:r w:rsidR="00066026" w:rsidRPr="0008508A">
          <w:rPr>
            <w:rStyle w:val="Hyperkobling"/>
            <w:rFonts w:asciiTheme="minorHAnsi" w:hAnsiTheme="minorHAnsi" w:cstheme="minorBidi"/>
          </w:rPr>
          <w:t xml:space="preserve"> Anskaffelser.no</w:t>
        </w:r>
      </w:hyperlink>
      <w:r w:rsidR="00066026" w:rsidRPr="00066026">
        <w:t>.</w:t>
      </w:r>
      <w:r w:rsidR="00066026">
        <w:t xml:space="preserve"> </w:t>
      </w:r>
    </w:p>
    <w:p w14:paraId="12C91C4C" w14:textId="5E01E9DC" w:rsidR="00D3340B" w:rsidRPr="000B7BF7" w:rsidRDefault="00D3340B" w:rsidP="009D1851">
      <w:pPr>
        <w:pStyle w:val="Overskrift2"/>
      </w:pPr>
      <w:r>
        <w:br w:type="page"/>
      </w:r>
    </w:p>
    <w:p w14:paraId="484F5E35" w14:textId="77777777" w:rsidR="00D3340B" w:rsidRDefault="00D3340B" w:rsidP="00D3340B">
      <w:pPr>
        <w:pStyle w:val="Overskrift1"/>
      </w:pPr>
      <w:bookmarkStart w:id="29" w:name="_Toc118371771"/>
      <w:bookmarkStart w:id="30" w:name="_Toc229470278"/>
      <w:r w:rsidRPr="000B7BF7">
        <w:lastRenderedPageBreak/>
        <w:t>Bilag 2: Konsulentens spesifikasjon av</w:t>
      </w:r>
      <w:r>
        <w:t xml:space="preserve"> oppdraget</w:t>
      </w:r>
      <w:bookmarkEnd w:id="29"/>
      <w:bookmarkEnd w:id="30"/>
    </w:p>
    <w:p w14:paraId="27DE05DA" w14:textId="77777777" w:rsidR="00D3340B" w:rsidRDefault="00D3340B" w:rsidP="00D3340B">
      <w:pPr>
        <w:rPr>
          <w:i/>
          <w:szCs w:val="22"/>
        </w:rPr>
      </w:pPr>
      <w:r w:rsidRPr="00B63156">
        <w:rPr>
          <w:i/>
          <w:szCs w:val="22"/>
          <w:highlight w:val="yellow"/>
        </w:rPr>
        <w:t>Bilaget skal fylles ut av konsulenten.</w:t>
      </w:r>
      <w:r w:rsidRPr="00B83756">
        <w:rPr>
          <w:i/>
          <w:szCs w:val="22"/>
        </w:rPr>
        <w:t xml:space="preserve"> </w:t>
      </w:r>
    </w:p>
    <w:p w14:paraId="0C73B1FD" w14:textId="4A994043" w:rsidR="00D206A1" w:rsidRDefault="00D206A1" w:rsidP="00D3340B">
      <w:pPr>
        <w:rPr>
          <w:i/>
          <w:szCs w:val="22"/>
        </w:rPr>
      </w:pPr>
    </w:p>
    <w:p w14:paraId="4DE6F4DC" w14:textId="341A17D1" w:rsidR="00D206A1" w:rsidRDefault="00D206A1" w:rsidP="00D3340B">
      <w:pPr>
        <w:rPr>
          <w:sz w:val="22"/>
        </w:rPr>
      </w:pPr>
      <w:r w:rsidRPr="00904DB6">
        <w:rPr>
          <w:sz w:val="22"/>
        </w:rPr>
        <w:t>Konsulenten må påse at alle krav og behov i bilag 1 er tilfredsstillende besvart i bilag 2.</w:t>
      </w:r>
    </w:p>
    <w:p w14:paraId="2013D689" w14:textId="7B77A946" w:rsidR="00D206A1" w:rsidRPr="00D206A1" w:rsidRDefault="00D206A1" w:rsidP="00D3340B">
      <w:pPr>
        <w:rPr>
          <w:sz w:val="22"/>
        </w:rPr>
      </w:pPr>
      <w:r>
        <w:rPr>
          <w:sz w:val="22"/>
        </w:rPr>
        <w:br w:type="page"/>
      </w:r>
    </w:p>
    <w:p w14:paraId="292E246F" w14:textId="77777777" w:rsidR="00D3340B" w:rsidRPr="005B15D9" w:rsidRDefault="00D3340B" w:rsidP="00D3340B">
      <w:pPr>
        <w:pStyle w:val="Overskrift1"/>
      </w:pPr>
      <w:bookmarkStart w:id="31" w:name="_Toc118371772"/>
      <w:bookmarkStart w:id="32" w:name="_Toc229470279"/>
      <w:r w:rsidRPr="005E492E">
        <w:lastRenderedPageBreak/>
        <w:t>Bilag 3</w:t>
      </w:r>
      <w:r>
        <w:t>:</w:t>
      </w:r>
      <w:r w:rsidRPr="005E492E">
        <w:t xml:space="preserve"> </w:t>
      </w:r>
      <w:r>
        <w:t>Prosjekt- og fremdriftsplan</w:t>
      </w:r>
      <w:bookmarkEnd w:id="31"/>
      <w:bookmarkEnd w:id="32"/>
    </w:p>
    <w:p w14:paraId="6A38793C" w14:textId="77777777" w:rsidR="00D3340B" w:rsidRPr="00F850C0" w:rsidRDefault="00D3340B" w:rsidP="00D3340B">
      <w:pPr>
        <w:rPr>
          <w:rFonts w:cs="Arial"/>
          <w:i/>
          <w:szCs w:val="22"/>
        </w:rPr>
      </w:pPr>
      <w:r w:rsidRPr="006D6AFC">
        <w:rPr>
          <w:i/>
          <w:iCs/>
          <w:szCs w:val="22"/>
          <w:highlight w:val="yellow"/>
        </w:rPr>
        <w:t>Fylles ut av Konsulenten basert på de overordnede føringer Kunden har gitt.</w:t>
      </w:r>
    </w:p>
    <w:p w14:paraId="138FD482" w14:textId="77777777" w:rsidR="00D3340B" w:rsidRDefault="00D3340B" w:rsidP="00D3340B">
      <w:pPr>
        <w:pStyle w:val="Overskrift2"/>
      </w:pPr>
      <w:bookmarkStart w:id="33" w:name="_Toc118371773"/>
      <w:bookmarkStart w:id="34" w:name="_Toc229470280"/>
      <w:r>
        <w:t>Avtalens punkt 2.5 Fremdriftsplan og leveringsdag</w:t>
      </w:r>
      <w:bookmarkEnd w:id="33"/>
      <w:bookmarkEnd w:id="34"/>
    </w:p>
    <w:p w14:paraId="404D1005" w14:textId="77777777" w:rsidR="009D7776" w:rsidRPr="00EF56EB" w:rsidRDefault="009D7776" w:rsidP="009D7776">
      <w:pPr>
        <w:spacing w:line="259" w:lineRule="auto"/>
        <w:rPr>
          <w:rFonts w:cstheme="minorHAnsi"/>
        </w:rPr>
      </w:pPr>
      <w:r w:rsidRPr="00640001">
        <w:rPr>
          <w:rFonts w:cstheme="minorHAnsi"/>
          <w:lang w:eastAsia="nb-NO"/>
        </w:rPr>
        <w:t xml:space="preserve">Avtalen gjelder for skoleårene 2026/27 til og med 28-29 med opsjon på </w:t>
      </w:r>
      <w:r w:rsidRPr="00640001" w:rsidDel="6CFB2F90">
        <w:rPr>
          <w:rFonts w:cstheme="minorHAnsi"/>
          <w:lang w:eastAsia="nb-NO"/>
        </w:rPr>
        <w:t>1+</w:t>
      </w:r>
      <w:r w:rsidRPr="00640001">
        <w:rPr>
          <w:rFonts w:cstheme="minorHAnsi"/>
          <w:lang w:eastAsia="nb-NO"/>
        </w:rPr>
        <w:t xml:space="preserve">1 år </w:t>
      </w:r>
      <w:r w:rsidRPr="00640001">
        <w:rPr>
          <w:rFonts w:cstheme="minorHAnsi"/>
        </w:rPr>
        <w:t xml:space="preserve">med gjensidig mulighet for oppsigelse for begge parter. En eventuell oppsigelse må ha en saklig begrunnelse og må meldes skriftlig med minimum 6 måneders varsel. Et eksempel på saklig grunn kan være at Utdanningsdirektoratet innfører/tilbyr en statlig prøve som gjør den aktuelle prøven overflødig. Et annet eksempel er at politisk ledelse i Oslo kommune vedtar at prøven(e) skal avvikles. </w:t>
      </w:r>
      <w:r>
        <w:rPr>
          <w:rFonts w:cstheme="minorHAnsi"/>
        </w:rPr>
        <w:br/>
      </w:r>
      <w:r w:rsidRPr="00EF56EB">
        <w:rPr>
          <w:rFonts w:cstheme="minorHAnsi"/>
        </w:rPr>
        <w:t>Opsjon utløses automatisk med mindre kontrakt sies opp innen 01.02 i utløpsåret</w:t>
      </w:r>
    </w:p>
    <w:p w14:paraId="2783734F" w14:textId="77777777" w:rsidR="00D3340B" w:rsidRPr="00B63156" w:rsidRDefault="00D3340B" w:rsidP="00FB20A1"/>
    <w:p w14:paraId="7F21AF67" w14:textId="77777777" w:rsidR="006D6AFC" w:rsidRDefault="006D6AFC">
      <w:pPr>
        <w:rPr>
          <w:rFonts w:ascii="Arial" w:eastAsia="Times New Roman" w:hAnsi="Arial" w:cs="Arial"/>
          <w:bCs/>
          <w:kern w:val="28"/>
          <w:sz w:val="40"/>
          <w:szCs w:val="40"/>
          <w:lang w:eastAsia="nb-NO"/>
        </w:rPr>
      </w:pPr>
      <w:bookmarkStart w:id="35" w:name="_Toc118371777"/>
      <w:r>
        <w:br w:type="page"/>
      </w:r>
    </w:p>
    <w:p w14:paraId="3C365147" w14:textId="5582346A" w:rsidR="00D3340B" w:rsidRDefault="00D3340B" w:rsidP="00D3340B">
      <w:pPr>
        <w:pStyle w:val="Overskrift1"/>
      </w:pPr>
      <w:bookmarkStart w:id="36" w:name="_Toc229470281"/>
      <w:r>
        <w:lastRenderedPageBreak/>
        <w:t>Bilag 4: Administrative bestemmelser</w:t>
      </w:r>
      <w:bookmarkEnd w:id="35"/>
      <w:bookmarkEnd w:id="36"/>
    </w:p>
    <w:p w14:paraId="0AD8D3B5" w14:textId="77777777" w:rsidR="00D3340B" w:rsidRPr="008E7986" w:rsidRDefault="00D3340B" w:rsidP="00D3340B">
      <w:pPr>
        <w:rPr>
          <w:lang w:eastAsia="nb-NO"/>
        </w:rPr>
      </w:pPr>
      <w:r w:rsidRPr="000E4005">
        <w:rPr>
          <w:i/>
          <w:iCs/>
          <w:sz w:val="20"/>
          <w:szCs w:val="20"/>
        </w:rPr>
        <w:t xml:space="preserve">Administrative bestemmelser og andre opplysninger relevant for Partenes forhold. Fylles ut av </w:t>
      </w:r>
      <w:r>
        <w:rPr>
          <w:i/>
          <w:iCs/>
          <w:sz w:val="20"/>
          <w:szCs w:val="20"/>
        </w:rPr>
        <w:t xml:space="preserve">konsulenten </w:t>
      </w:r>
      <w:r w:rsidRPr="000E4005">
        <w:rPr>
          <w:i/>
          <w:iCs/>
          <w:sz w:val="20"/>
          <w:szCs w:val="20"/>
        </w:rPr>
        <w:t xml:space="preserve">basert på de overordnede føringer </w:t>
      </w:r>
      <w:r>
        <w:rPr>
          <w:i/>
          <w:iCs/>
          <w:sz w:val="20"/>
          <w:szCs w:val="20"/>
        </w:rPr>
        <w:t xml:space="preserve">kunden </w:t>
      </w:r>
      <w:r w:rsidRPr="000E4005">
        <w:rPr>
          <w:i/>
          <w:iCs/>
          <w:sz w:val="20"/>
          <w:szCs w:val="20"/>
        </w:rPr>
        <w:t>har gitt i bilaget.</w:t>
      </w:r>
    </w:p>
    <w:p w14:paraId="3B3E8219" w14:textId="77777777" w:rsidR="00D3340B" w:rsidRDefault="00D3340B" w:rsidP="00D3340B">
      <w:pPr>
        <w:pStyle w:val="Overskrift2"/>
      </w:pPr>
      <w:bookmarkStart w:id="37" w:name="_Toc118371778"/>
      <w:bookmarkStart w:id="38" w:name="_Toc229470282"/>
      <w:r w:rsidRPr="00BD1875">
        <w:t>Avtalens</w:t>
      </w:r>
      <w:r>
        <w:t xml:space="preserve"> punkt</w:t>
      </w:r>
      <w:r w:rsidRPr="00BD1875">
        <w:t xml:space="preserve"> </w:t>
      </w:r>
      <w:r>
        <w:t>2.1 Partenes representanter</w:t>
      </w:r>
      <w:bookmarkEnd w:id="37"/>
      <w:bookmarkEnd w:id="38"/>
    </w:p>
    <w:p w14:paraId="6811CD86" w14:textId="77777777" w:rsidR="00D3340B" w:rsidRDefault="00D3340B" w:rsidP="00D3340B">
      <w:r>
        <w:t xml:space="preserve">Partene skal her angi den oppnevnte representanten som er bemyndiget til å opptre på vegne av parten i saker som angår avtalen. </w:t>
      </w:r>
    </w:p>
    <w:p w14:paraId="0E0682B9" w14:textId="77777777" w:rsidR="00D3340B" w:rsidRDefault="00D3340B" w:rsidP="00D3340B"/>
    <w:p w14:paraId="2AD19C0B" w14:textId="77777777" w:rsidR="00D3340B" w:rsidRDefault="00D3340B" w:rsidP="00D3340B">
      <w:r>
        <w:t>Bemyndiget representant må angis, og dette punktet bør ikke slettes uten å erstattes av annen tilsvarende tekst.</w:t>
      </w:r>
    </w:p>
    <w:p w14:paraId="465C2B9C" w14:textId="77777777" w:rsidR="00D3340B" w:rsidRDefault="00D3340B" w:rsidP="00D3340B"/>
    <w:p w14:paraId="158C3F35" w14:textId="77777777" w:rsidR="009D08B7" w:rsidRDefault="009D08B7" w:rsidP="009D08B7">
      <w:r>
        <w:t>Hos Kunden: [Vibeke Larsen Kjesbu, avdelingsdirektør/Martin Lamo Dehli, avdelingsdirektør]</w:t>
      </w:r>
    </w:p>
    <w:p w14:paraId="406184F5" w14:textId="77777777" w:rsidR="009D08B7" w:rsidRDefault="009D08B7" w:rsidP="009D08B7"/>
    <w:p w14:paraId="78368763" w14:textId="77777777" w:rsidR="009D08B7" w:rsidRDefault="009D08B7" w:rsidP="009D08B7">
      <w:r>
        <w:t>Hos Konsulenten</w:t>
      </w:r>
      <w:r w:rsidRPr="006D6AFC">
        <w:rPr>
          <w:highlight w:val="yellow"/>
        </w:rPr>
        <w:t>: [</w:t>
      </w:r>
      <w:r w:rsidRPr="006D6AFC">
        <w:rPr>
          <w:i/>
          <w:highlight w:val="yellow"/>
        </w:rPr>
        <w:t>Sett inn navn/rolle og kontaktopplysninger for bemyndiget representant</w:t>
      </w:r>
      <w:r w:rsidRPr="006D6AFC">
        <w:rPr>
          <w:highlight w:val="yellow"/>
        </w:rPr>
        <w:t>]</w:t>
      </w:r>
    </w:p>
    <w:p w14:paraId="1CD23A87" w14:textId="77777777" w:rsidR="00D3340B" w:rsidRPr="00EA70B6" w:rsidRDefault="00D3340B" w:rsidP="00D3340B">
      <w:pPr>
        <w:pStyle w:val="Overskrift2"/>
      </w:pPr>
      <w:bookmarkStart w:id="39" w:name="_Toc118371780"/>
      <w:bookmarkStart w:id="40" w:name="_Toc229470283"/>
      <w:r>
        <w:t xml:space="preserve">Avtalens punkt 2.4 </w:t>
      </w:r>
      <w:r w:rsidRPr="00D85502">
        <w:t>Skriftlighet</w:t>
      </w:r>
      <w:bookmarkEnd w:id="39"/>
      <w:bookmarkEnd w:id="40"/>
      <w:r>
        <w:t xml:space="preserve"> </w:t>
      </w:r>
    </w:p>
    <w:p w14:paraId="481BFCFF" w14:textId="77777777" w:rsidR="00D3340B" w:rsidRPr="00B32BF8" w:rsidRDefault="00D3340B" w:rsidP="00D3340B">
      <w:pPr>
        <w:rPr>
          <w:rFonts w:cstheme="minorHAnsi"/>
        </w:rPr>
      </w:pPr>
      <w:r>
        <w:t>Hvis det er avtalt at</w:t>
      </w:r>
      <w:r w:rsidRPr="009B1D79">
        <w:t xml:space="preserve"> varsler, krav eller andre meddelelser knyttet til </w:t>
      </w:r>
      <w:r>
        <w:t>denne avtalen</w:t>
      </w:r>
      <w:r w:rsidRPr="009B1D79">
        <w:t xml:space="preserve"> skal </w:t>
      </w:r>
      <w:r>
        <w:t xml:space="preserve">gis på en annen måte enn </w:t>
      </w:r>
      <w:r w:rsidRPr="009B1D79">
        <w:t>skriftlig</w:t>
      </w:r>
      <w:r>
        <w:t xml:space="preserve"> til den postadressen eller elektroniske adressen som er oppgitt i tilknytning til bemyndiget person eller rolle ovenfor, f.eks. ved bruk av elektronisk samhandlingsverktøy, skal det være spesifisert i dette bilaget.</w:t>
      </w:r>
    </w:p>
    <w:p w14:paraId="74C5A610" w14:textId="77777777" w:rsidR="00D3340B" w:rsidRDefault="00D3340B" w:rsidP="00D3340B">
      <w:pPr>
        <w:pStyle w:val="Overskrift2"/>
      </w:pPr>
      <w:bookmarkStart w:id="41" w:name="_Toc118371781"/>
      <w:bookmarkStart w:id="42" w:name="_Toc229470284"/>
      <w:r>
        <w:t>Avtalens punkt 5.2.1 Konsulentens bruk av underleverandører</w:t>
      </w:r>
      <w:bookmarkEnd w:id="41"/>
      <w:bookmarkEnd w:id="42"/>
    </w:p>
    <w:p w14:paraId="5D80B570" w14:textId="77777777" w:rsidR="00D3340B" w:rsidRDefault="00D3340B" w:rsidP="00D3340B">
      <w:pPr>
        <w:rPr>
          <w:lang w:eastAsia="nb-NO"/>
        </w:rPr>
      </w:pPr>
      <w:r>
        <w:rPr>
          <w:lang w:eastAsia="nb-NO"/>
        </w:rPr>
        <w:t xml:space="preserve">Konsulentens underleverandører som er godkjent av Kunden skal angis her. </w:t>
      </w:r>
    </w:p>
    <w:p w14:paraId="2DBD6CD2"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25DD7E62" w14:textId="77777777">
        <w:tc>
          <w:tcPr>
            <w:tcW w:w="4531" w:type="dxa"/>
            <w:shd w:val="clear" w:color="auto" w:fill="D0CECE" w:themeFill="background2" w:themeFillShade="E6"/>
          </w:tcPr>
          <w:p w14:paraId="570473AD"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60D6A74F"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6B5F8394" w14:textId="77777777" w:rsidTr="006D6AFC">
        <w:tc>
          <w:tcPr>
            <w:tcW w:w="4531" w:type="dxa"/>
            <w:shd w:val="clear" w:color="auto" w:fill="FFFF00"/>
          </w:tcPr>
          <w:p w14:paraId="3D4632AB" w14:textId="77777777" w:rsidR="00D3340B" w:rsidRDefault="00D3340B"/>
        </w:tc>
        <w:tc>
          <w:tcPr>
            <w:tcW w:w="4531" w:type="dxa"/>
            <w:shd w:val="clear" w:color="auto" w:fill="FFFF00"/>
          </w:tcPr>
          <w:p w14:paraId="4912A562" w14:textId="77777777" w:rsidR="00D3340B" w:rsidRDefault="00D3340B"/>
        </w:tc>
      </w:tr>
      <w:tr w:rsidR="00D3340B" w14:paraId="5034208B" w14:textId="77777777" w:rsidTr="006D6AFC">
        <w:tc>
          <w:tcPr>
            <w:tcW w:w="4531" w:type="dxa"/>
            <w:shd w:val="clear" w:color="auto" w:fill="FFFF00"/>
          </w:tcPr>
          <w:p w14:paraId="4A47C2F2" w14:textId="77777777" w:rsidR="00D3340B" w:rsidRDefault="00D3340B"/>
        </w:tc>
        <w:tc>
          <w:tcPr>
            <w:tcW w:w="4531" w:type="dxa"/>
            <w:shd w:val="clear" w:color="auto" w:fill="FFFF00"/>
          </w:tcPr>
          <w:p w14:paraId="3E0E9342" w14:textId="77777777" w:rsidR="00D3340B" w:rsidRDefault="00D3340B"/>
        </w:tc>
      </w:tr>
      <w:tr w:rsidR="00D3340B" w14:paraId="0C3A6021" w14:textId="77777777" w:rsidTr="006D6AFC">
        <w:tc>
          <w:tcPr>
            <w:tcW w:w="4531" w:type="dxa"/>
            <w:shd w:val="clear" w:color="auto" w:fill="FFFF00"/>
          </w:tcPr>
          <w:p w14:paraId="7AD15EF7" w14:textId="77777777" w:rsidR="00D3340B" w:rsidRDefault="00D3340B"/>
        </w:tc>
        <w:tc>
          <w:tcPr>
            <w:tcW w:w="4531" w:type="dxa"/>
            <w:shd w:val="clear" w:color="auto" w:fill="FFFF00"/>
          </w:tcPr>
          <w:p w14:paraId="4D352E34" w14:textId="77777777" w:rsidR="00D3340B" w:rsidRDefault="00D3340B"/>
        </w:tc>
      </w:tr>
    </w:tbl>
    <w:p w14:paraId="3686804B" w14:textId="77777777" w:rsidR="00D3340B" w:rsidRPr="00897439" w:rsidRDefault="00D3340B" w:rsidP="00D3340B">
      <w:pPr>
        <w:rPr>
          <w:lang w:eastAsia="nb-NO"/>
        </w:rPr>
      </w:pPr>
    </w:p>
    <w:p w14:paraId="60F4A0D3" w14:textId="77777777" w:rsidR="00D3340B" w:rsidRDefault="00D3340B" w:rsidP="00D3340B">
      <w:pPr>
        <w:pStyle w:val="Overskrift2"/>
      </w:pPr>
      <w:bookmarkStart w:id="43" w:name="_Toc118371782"/>
      <w:bookmarkStart w:id="44" w:name="_Toc229470285"/>
      <w:r>
        <w:t>Avtalens punkt 5.2.2 Kundens bruk av tredjepart</w:t>
      </w:r>
      <w:bookmarkEnd w:id="43"/>
      <w:bookmarkEnd w:id="44"/>
      <w:r>
        <w:t xml:space="preserve"> </w:t>
      </w:r>
    </w:p>
    <w:p w14:paraId="23CAA7DB" w14:textId="77777777" w:rsidR="00D3340B" w:rsidRDefault="00D3340B" w:rsidP="00D3340B">
      <w:pPr>
        <w:rPr>
          <w:lang w:eastAsia="nb-NO"/>
        </w:rPr>
      </w:pPr>
      <w:r>
        <w:rPr>
          <w:lang w:eastAsia="nb-NO"/>
        </w:rPr>
        <w:t xml:space="preserve">Kundens tredjeparter skal angis her. </w:t>
      </w:r>
    </w:p>
    <w:p w14:paraId="309630EF" w14:textId="77777777" w:rsidR="00D3340B" w:rsidRDefault="00D3340B" w:rsidP="00D3340B">
      <w:pPr>
        <w:rPr>
          <w:lang w:eastAsia="nb-NO"/>
        </w:rPr>
      </w:pPr>
    </w:p>
    <w:tbl>
      <w:tblPr>
        <w:tblStyle w:val="Tabellrutenett"/>
        <w:tblW w:w="0" w:type="auto"/>
        <w:tblLook w:val="04A0" w:firstRow="1" w:lastRow="0" w:firstColumn="1" w:lastColumn="0" w:noHBand="0" w:noVBand="1"/>
      </w:tblPr>
      <w:tblGrid>
        <w:gridCol w:w="4384"/>
        <w:gridCol w:w="4393"/>
      </w:tblGrid>
      <w:tr w:rsidR="00D3340B" w14:paraId="49A1F635" w14:textId="77777777">
        <w:tc>
          <w:tcPr>
            <w:tcW w:w="4531" w:type="dxa"/>
            <w:shd w:val="clear" w:color="auto" w:fill="D0CECE" w:themeFill="background2" w:themeFillShade="E6"/>
          </w:tcPr>
          <w:p w14:paraId="0CE01965" w14:textId="77777777" w:rsidR="00D3340B" w:rsidRPr="00183E34" w:rsidRDefault="00D3340B">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0C3ADFA2" w14:textId="77777777" w:rsidR="00D3340B" w:rsidRPr="00183E34" w:rsidRDefault="00D3340B">
            <w:pPr>
              <w:rPr>
                <w:rFonts w:asciiTheme="minorHAnsi" w:hAnsiTheme="minorHAnsi" w:cstheme="minorHAnsi"/>
              </w:rPr>
            </w:pPr>
            <w:r>
              <w:rPr>
                <w:rFonts w:asciiTheme="minorHAnsi" w:hAnsiTheme="minorHAnsi" w:cstheme="minorHAnsi"/>
              </w:rPr>
              <w:t>Kategori</w:t>
            </w:r>
          </w:p>
        </w:tc>
      </w:tr>
      <w:tr w:rsidR="00D3340B" w14:paraId="572B0AFA" w14:textId="77777777" w:rsidTr="006D6AFC">
        <w:tc>
          <w:tcPr>
            <w:tcW w:w="4531" w:type="dxa"/>
            <w:shd w:val="clear" w:color="auto" w:fill="FFFF00"/>
          </w:tcPr>
          <w:p w14:paraId="656F3D79" w14:textId="77777777" w:rsidR="00D3340B" w:rsidRDefault="00D3340B"/>
        </w:tc>
        <w:tc>
          <w:tcPr>
            <w:tcW w:w="4531" w:type="dxa"/>
            <w:shd w:val="clear" w:color="auto" w:fill="FFFF00"/>
          </w:tcPr>
          <w:p w14:paraId="77962C36" w14:textId="77777777" w:rsidR="00D3340B" w:rsidRDefault="00D3340B"/>
        </w:tc>
      </w:tr>
      <w:tr w:rsidR="00D3340B" w14:paraId="48B020AA" w14:textId="77777777" w:rsidTr="006D6AFC">
        <w:tc>
          <w:tcPr>
            <w:tcW w:w="4531" w:type="dxa"/>
            <w:shd w:val="clear" w:color="auto" w:fill="FFFF00"/>
          </w:tcPr>
          <w:p w14:paraId="2951004C" w14:textId="77777777" w:rsidR="00D3340B" w:rsidRDefault="00D3340B"/>
        </w:tc>
        <w:tc>
          <w:tcPr>
            <w:tcW w:w="4531" w:type="dxa"/>
            <w:shd w:val="clear" w:color="auto" w:fill="FFFF00"/>
          </w:tcPr>
          <w:p w14:paraId="23853788" w14:textId="77777777" w:rsidR="00D3340B" w:rsidRDefault="00D3340B"/>
        </w:tc>
      </w:tr>
      <w:tr w:rsidR="00D3340B" w14:paraId="6012486F" w14:textId="77777777" w:rsidTr="006D6AFC">
        <w:tc>
          <w:tcPr>
            <w:tcW w:w="4531" w:type="dxa"/>
            <w:shd w:val="clear" w:color="auto" w:fill="FFFF00"/>
          </w:tcPr>
          <w:p w14:paraId="27E205CE" w14:textId="77777777" w:rsidR="00D3340B" w:rsidRDefault="00D3340B"/>
        </w:tc>
        <w:tc>
          <w:tcPr>
            <w:tcW w:w="4531" w:type="dxa"/>
            <w:shd w:val="clear" w:color="auto" w:fill="FFFF00"/>
          </w:tcPr>
          <w:p w14:paraId="250586D4" w14:textId="77777777" w:rsidR="00D3340B" w:rsidRDefault="00D3340B"/>
        </w:tc>
      </w:tr>
    </w:tbl>
    <w:p w14:paraId="3871A6DD" w14:textId="77777777" w:rsidR="00D3340B" w:rsidRDefault="00D3340B" w:rsidP="00D3340B">
      <w:pPr>
        <w:rPr>
          <w:lang w:eastAsia="nb-NO"/>
        </w:rPr>
      </w:pPr>
    </w:p>
    <w:p w14:paraId="7B1B2C45" w14:textId="77777777" w:rsidR="00D3340B" w:rsidRPr="00110294" w:rsidRDefault="00D3340B" w:rsidP="00D3340B">
      <w:pPr>
        <w:pStyle w:val="Overskrift2"/>
      </w:pPr>
      <w:bookmarkStart w:id="45" w:name="_Toc118371783"/>
      <w:bookmarkStart w:id="46" w:name="_Toc229470286"/>
      <w:r w:rsidRPr="003A66C4">
        <w:t>Avtalens punkt</w:t>
      </w:r>
      <w:r w:rsidRPr="00110294">
        <w:t xml:space="preserve"> </w:t>
      </w:r>
      <w:r>
        <w:t>5.3</w:t>
      </w:r>
      <w:r w:rsidRPr="00110294">
        <w:t xml:space="preserve"> </w:t>
      </w:r>
      <w:r>
        <w:t>Nøkkelpersonell</w:t>
      </w:r>
      <w:bookmarkEnd w:id="45"/>
      <w:bookmarkEnd w:id="46"/>
    </w:p>
    <w:p w14:paraId="5C7E57EA" w14:textId="77777777" w:rsidR="00D3340B" w:rsidRDefault="00D3340B" w:rsidP="00D3340B">
      <w:r>
        <w:t>Konsulentens nøkkelpersonell i forbindelse med oppfyllelse av denne Avtalen skal angis her.</w:t>
      </w:r>
    </w:p>
    <w:p w14:paraId="75FF87CB" w14:textId="77777777" w:rsidR="00D3340B" w:rsidRDefault="00D3340B" w:rsidP="00D3340B"/>
    <w:p w14:paraId="67096424" w14:textId="77777777" w:rsidR="00D3340B" w:rsidRDefault="00D3340B" w:rsidP="00D3340B">
      <w:r>
        <w:t>Konsulent</w:t>
      </w:r>
      <w:r w:rsidRPr="00CA1E83">
        <w:t>ens nøkkelpersonell:</w:t>
      </w:r>
    </w:p>
    <w:p w14:paraId="6E539A68" w14:textId="77777777" w:rsidR="00D3340B" w:rsidRPr="00CA1E83" w:rsidRDefault="00D3340B" w:rsidP="00D3340B"/>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4"/>
        <w:gridCol w:w="2903"/>
        <w:gridCol w:w="2995"/>
      </w:tblGrid>
      <w:tr w:rsidR="00D3340B" w:rsidRPr="00CA1E83" w14:paraId="20ECC263" w14:textId="77777777">
        <w:tc>
          <w:tcPr>
            <w:tcW w:w="3012" w:type="dxa"/>
            <w:shd w:val="clear" w:color="auto" w:fill="D9D9D9"/>
          </w:tcPr>
          <w:p w14:paraId="1857861D" w14:textId="77777777" w:rsidR="00D3340B" w:rsidRPr="00CA1E83" w:rsidRDefault="00D3340B">
            <w:r w:rsidRPr="00CA1E83">
              <w:t>Navn</w:t>
            </w:r>
          </w:p>
        </w:tc>
        <w:tc>
          <w:tcPr>
            <w:tcW w:w="3013" w:type="dxa"/>
            <w:shd w:val="clear" w:color="auto" w:fill="D9D9D9"/>
          </w:tcPr>
          <w:p w14:paraId="70C0C399" w14:textId="77777777" w:rsidR="00D3340B" w:rsidRPr="00CA1E83" w:rsidRDefault="00D3340B">
            <w:r>
              <w:t>Kategori</w:t>
            </w:r>
          </w:p>
        </w:tc>
        <w:tc>
          <w:tcPr>
            <w:tcW w:w="3042" w:type="dxa"/>
            <w:shd w:val="clear" w:color="auto" w:fill="D9D9D9"/>
          </w:tcPr>
          <w:p w14:paraId="2E1CC636" w14:textId="77777777" w:rsidR="00D3340B" w:rsidRPr="00CA1E83" w:rsidRDefault="00D3340B">
            <w:r w:rsidRPr="00CA1E83">
              <w:t>Kompetanseområde</w:t>
            </w:r>
          </w:p>
        </w:tc>
      </w:tr>
      <w:tr w:rsidR="00D3340B" w:rsidRPr="00CA1E83" w14:paraId="64F8650C" w14:textId="77777777" w:rsidTr="006D6AFC">
        <w:tc>
          <w:tcPr>
            <w:tcW w:w="3012" w:type="dxa"/>
            <w:shd w:val="clear" w:color="auto" w:fill="FFFF00"/>
          </w:tcPr>
          <w:p w14:paraId="35EA0F5B" w14:textId="77777777" w:rsidR="00D3340B" w:rsidRPr="00CA1E83" w:rsidRDefault="00D3340B"/>
        </w:tc>
        <w:tc>
          <w:tcPr>
            <w:tcW w:w="3013" w:type="dxa"/>
            <w:shd w:val="clear" w:color="auto" w:fill="FFFF00"/>
          </w:tcPr>
          <w:p w14:paraId="6F5BE328" w14:textId="77777777" w:rsidR="00D3340B" w:rsidRPr="00CA1E83" w:rsidRDefault="00D3340B"/>
        </w:tc>
        <w:tc>
          <w:tcPr>
            <w:tcW w:w="3042" w:type="dxa"/>
            <w:shd w:val="clear" w:color="auto" w:fill="FFFF00"/>
          </w:tcPr>
          <w:p w14:paraId="33267237" w14:textId="77777777" w:rsidR="00D3340B" w:rsidRPr="00CA1E83" w:rsidRDefault="00D3340B"/>
        </w:tc>
      </w:tr>
      <w:tr w:rsidR="00D3340B" w:rsidRPr="00CA1E83" w14:paraId="6D6EBB72" w14:textId="77777777" w:rsidTr="006D6AFC">
        <w:tc>
          <w:tcPr>
            <w:tcW w:w="3012" w:type="dxa"/>
            <w:shd w:val="clear" w:color="auto" w:fill="FFFF00"/>
          </w:tcPr>
          <w:p w14:paraId="284958A0" w14:textId="77777777" w:rsidR="00D3340B" w:rsidRPr="00CA1E83" w:rsidRDefault="00D3340B"/>
        </w:tc>
        <w:tc>
          <w:tcPr>
            <w:tcW w:w="3013" w:type="dxa"/>
            <w:shd w:val="clear" w:color="auto" w:fill="FFFF00"/>
          </w:tcPr>
          <w:p w14:paraId="20D9AEBF" w14:textId="77777777" w:rsidR="00D3340B" w:rsidRPr="00CA1E83" w:rsidRDefault="00D3340B"/>
        </w:tc>
        <w:tc>
          <w:tcPr>
            <w:tcW w:w="3042" w:type="dxa"/>
            <w:shd w:val="clear" w:color="auto" w:fill="FFFF00"/>
          </w:tcPr>
          <w:p w14:paraId="5A1186D7" w14:textId="77777777" w:rsidR="00D3340B" w:rsidRPr="00CA1E83" w:rsidRDefault="00D3340B"/>
        </w:tc>
      </w:tr>
      <w:tr w:rsidR="00D3340B" w:rsidRPr="00CA1E83" w14:paraId="7D13BAE8" w14:textId="77777777" w:rsidTr="006D6AFC">
        <w:tc>
          <w:tcPr>
            <w:tcW w:w="3012" w:type="dxa"/>
            <w:shd w:val="clear" w:color="auto" w:fill="FFFF00"/>
          </w:tcPr>
          <w:p w14:paraId="4C1A0058" w14:textId="77777777" w:rsidR="00D3340B" w:rsidRPr="00CA1E83" w:rsidRDefault="00D3340B"/>
        </w:tc>
        <w:tc>
          <w:tcPr>
            <w:tcW w:w="3013" w:type="dxa"/>
            <w:shd w:val="clear" w:color="auto" w:fill="FFFF00"/>
          </w:tcPr>
          <w:p w14:paraId="1C8C1A98" w14:textId="77777777" w:rsidR="00D3340B" w:rsidRPr="00CA1E83" w:rsidRDefault="00D3340B"/>
        </w:tc>
        <w:tc>
          <w:tcPr>
            <w:tcW w:w="3042" w:type="dxa"/>
            <w:shd w:val="clear" w:color="auto" w:fill="FFFF00"/>
          </w:tcPr>
          <w:p w14:paraId="45E4FEE7" w14:textId="77777777" w:rsidR="00D3340B" w:rsidRPr="00CA1E83" w:rsidRDefault="00D3340B"/>
        </w:tc>
      </w:tr>
      <w:tr w:rsidR="00D3340B" w:rsidRPr="00CA1E83" w14:paraId="7C2E2FED" w14:textId="77777777" w:rsidTr="006D6AFC">
        <w:tc>
          <w:tcPr>
            <w:tcW w:w="3012" w:type="dxa"/>
            <w:shd w:val="clear" w:color="auto" w:fill="FFFF00"/>
          </w:tcPr>
          <w:p w14:paraId="78F6520F" w14:textId="77777777" w:rsidR="00D3340B" w:rsidRPr="00CA1E83" w:rsidRDefault="00D3340B"/>
        </w:tc>
        <w:tc>
          <w:tcPr>
            <w:tcW w:w="3013" w:type="dxa"/>
            <w:shd w:val="clear" w:color="auto" w:fill="FFFF00"/>
          </w:tcPr>
          <w:p w14:paraId="1CB70C5A" w14:textId="77777777" w:rsidR="00D3340B" w:rsidRPr="00CA1E83" w:rsidRDefault="00D3340B"/>
        </w:tc>
        <w:tc>
          <w:tcPr>
            <w:tcW w:w="3042" w:type="dxa"/>
            <w:shd w:val="clear" w:color="auto" w:fill="FFFF00"/>
          </w:tcPr>
          <w:p w14:paraId="356198C3" w14:textId="77777777" w:rsidR="00D3340B" w:rsidRPr="00CA1E83" w:rsidRDefault="00D3340B"/>
        </w:tc>
      </w:tr>
      <w:tr w:rsidR="00D3340B" w:rsidRPr="00CA1E83" w14:paraId="4EE55BE9" w14:textId="77777777" w:rsidTr="006D6AFC">
        <w:tc>
          <w:tcPr>
            <w:tcW w:w="3012" w:type="dxa"/>
            <w:shd w:val="clear" w:color="auto" w:fill="FFFF00"/>
          </w:tcPr>
          <w:p w14:paraId="12F1950E" w14:textId="77777777" w:rsidR="00D3340B" w:rsidRPr="00CA1E83" w:rsidRDefault="00D3340B"/>
        </w:tc>
        <w:tc>
          <w:tcPr>
            <w:tcW w:w="3013" w:type="dxa"/>
            <w:shd w:val="clear" w:color="auto" w:fill="FFFF00"/>
          </w:tcPr>
          <w:p w14:paraId="58EFFA99" w14:textId="77777777" w:rsidR="00D3340B" w:rsidRPr="00CA1E83" w:rsidRDefault="00D3340B"/>
        </w:tc>
        <w:tc>
          <w:tcPr>
            <w:tcW w:w="3042" w:type="dxa"/>
            <w:shd w:val="clear" w:color="auto" w:fill="FFFF00"/>
          </w:tcPr>
          <w:p w14:paraId="096DA87C" w14:textId="77777777" w:rsidR="00D3340B" w:rsidRPr="00CA1E83" w:rsidRDefault="00D3340B"/>
        </w:tc>
      </w:tr>
    </w:tbl>
    <w:p w14:paraId="5003E2B1" w14:textId="77777777" w:rsidR="00D3340B" w:rsidRDefault="00D3340B" w:rsidP="00D3340B">
      <w:pPr>
        <w:rPr>
          <w:lang w:eastAsia="nb-NO"/>
        </w:rPr>
      </w:pPr>
    </w:p>
    <w:p w14:paraId="401C9377" w14:textId="77777777" w:rsidR="00D3340B" w:rsidRPr="00EA70B6" w:rsidRDefault="00D3340B" w:rsidP="00D3340B">
      <w:pPr>
        <w:pStyle w:val="Overskrift2"/>
      </w:pPr>
      <w:bookmarkStart w:id="47" w:name="_Toc118371784"/>
      <w:bookmarkStart w:id="48" w:name="_Toc229470287"/>
      <w:r w:rsidRPr="003A66C4">
        <w:t>Avtalens punkt</w:t>
      </w:r>
      <w:r w:rsidRPr="00244EE2">
        <w:t xml:space="preserve"> </w:t>
      </w:r>
      <w:r>
        <w:t>5.5 Lønns- og arbeidsvilkår</w:t>
      </w:r>
      <w:bookmarkEnd w:id="47"/>
      <w:bookmarkEnd w:id="48"/>
      <w:r w:rsidRPr="00244EE2">
        <w:t xml:space="preserve"> </w:t>
      </w:r>
    </w:p>
    <w:p w14:paraId="36A844E4" w14:textId="77777777" w:rsidR="00993691" w:rsidRDefault="00993691" w:rsidP="00993691">
      <w:pPr>
        <w:textAlignment w:val="baseline"/>
        <w:rPr>
          <w:rFonts w:eastAsia="Times New Roman" w:cstheme="minorHAnsi"/>
          <w:sz w:val="22"/>
          <w:szCs w:val="22"/>
          <w:lang w:eastAsia="nb-NO"/>
        </w:rPr>
      </w:pPr>
    </w:p>
    <w:p w14:paraId="2030D630" w14:textId="254EA5ED" w:rsidR="00D3340B" w:rsidRPr="00BC44EB" w:rsidRDefault="006D6AFC" w:rsidP="00D3340B">
      <w:pPr>
        <w:rPr>
          <w:lang w:eastAsia="nb-NO"/>
        </w:rPr>
      </w:pPr>
      <w:r w:rsidRPr="006D6AFC">
        <w:rPr>
          <w:rFonts w:eastAsia="Times New Roman" w:cstheme="minorHAnsi"/>
          <w:sz w:val="22"/>
          <w:szCs w:val="22"/>
          <w:highlight w:val="yellow"/>
          <w:lang w:eastAsia="nb-NO"/>
        </w:rPr>
        <w:t>Tarifavtale:</w:t>
      </w:r>
      <w:r w:rsidR="00D3340B">
        <w:rPr>
          <w:lang w:eastAsia="nb-NO"/>
        </w:rPr>
        <w:br w:type="page"/>
      </w:r>
    </w:p>
    <w:p w14:paraId="0C95A2D7" w14:textId="77777777" w:rsidR="00D3340B" w:rsidRDefault="00D3340B" w:rsidP="00D3340B">
      <w:pPr>
        <w:pStyle w:val="Overskrift1"/>
      </w:pPr>
      <w:bookmarkStart w:id="49" w:name="_Toc118371785"/>
      <w:bookmarkStart w:id="50" w:name="_Toc229470288"/>
      <w:r w:rsidRPr="00882DB3">
        <w:lastRenderedPageBreak/>
        <w:t xml:space="preserve">Bilag </w:t>
      </w:r>
      <w:r>
        <w:t>5:</w:t>
      </w:r>
      <w:r w:rsidRPr="00882DB3">
        <w:t xml:space="preserve"> </w:t>
      </w:r>
      <w:r>
        <w:t>P</w:t>
      </w:r>
      <w:r w:rsidRPr="00882DB3">
        <w:t>ris og prisbestemmelser</w:t>
      </w:r>
      <w:bookmarkEnd w:id="49"/>
      <w:bookmarkEnd w:id="50"/>
    </w:p>
    <w:p w14:paraId="6394DCCF" w14:textId="77777777" w:rsidR="00D3340B" w:rsidRPr="004277F4" w:rsidRDefault="00D3340B" w:rsidP="00D3340B">
      <w:pPr>
        <w:rPr>
          <w:i/>
          <w:iCs/>
          <w:sz w:val="20"/>
          <w:szCs w:val="20"/>
        </w:rPr>
      </w:pPr>
      <w:bookmarkStart w:id="51" w:name="_Toc55896671"/>
      <w:bookmarkStart w:id="52" w:name="_Toc55896672"/>
      <w:bookmarkStart w:id="53" w:name="_Toc55896673"/>
      <w:bookmarkStart w:id="54" w:name="_Toc55896674"/>
      <w:bookmarkStart w:id="55" w:name="_Toc55896675"/>
      <w:bookmarkStart w:id="56" w:name="_Toc55896676"/>
      <w:bookmarkStart w:id="57" w:name="_Toc55896677"/>
      <w:bookmarkStart w:id="58" w:name="_Toc55896678"/>
      <w:bookmarkEnd w:id="51"/>
      <w:bookmarkEnd w:id="52"/>
      <w:bookmarkEnd w:id="53"/>
      <w:bookmarkEnd w:id="54"/>
      <w:bookmarkEnd w:id="55"/>
      <w:bookmarkEnd w:id="56"/>
      <w:bookmarkEnd w:id="57"/>
      <w:bookmarkEnd w:id="58"/>
      <w:r w:rsidRPr="004277F4">
        <w:rPr>
          <w:i/>
          <w:iCs/>
          <w:sz w:val="20"/>
          <w:szCs w:val="20"/>
        </w:rPr>
        <w:t xml:space="preserve">Oversikt over alle priselementer knyttet til gjennomføringen av denne Avtalen. Fylles ut av </w:t>
      </w:r>
      <w:r>
        <w:rPr>
          <w:i/>
          <w:iCs/>
          <w:sz w:val="20"/>
          <w:szCs w:val="20"/>
        </w:rPr>
        <w:t xml:space="preserve">konsulenten </w:t>
      </w:r>
      <w:r w:rsidRPr="004277F4">
        <w:rPr>
          <w:i/>
          <w:iCs/>
          <w:sz w:val="20"/>
          <w:szCs w:val="20"/>
        </w:rPr>
        <w:t xml:space="preserve">basert på de overordnede føringer </w:t>
      </w:r>
      <w:r>
        <w:rPr>
          <w:i/>
          <w:iCs/>
          <w:sz w:val="20"/>
          <w:szCs w:val="20"/>
        </w:rPr>
        <w:t>kunden</w:t>
      </w:r>
      <w:r w:rsidRPr="004277F4">
        <w:rPr>
          <w:i/>
          <w:iCs/>
          <w:sz w:val="20"/>
          <w:szCs w:val="20"/>
        </w:rPr>
        <w:t xml:space="preserve"> har gitt i bilaget.</w:t>
      </w:r>
    </w:p>
    <w:p w14:paraId="60E7CEB5" w14:textId="77777777" w:rsidR="00D3340B" w:rsidRDefault="00D3340B" w:rsidP="00D3340B">
      <w:pPr>
        <w:pStyle w:val="Overskrift2"/>
      </w:pPr>
      <w:bookmarkStart w:id="59" w:name="_Toc118371786"/>
      <w:bookmarkStart w:id="60" w:name="_Toc229470289"/>
      <w:r>
        <w:t>Avtalens punkt 6.1 Vederlag</w:t>
      </w:r>
      <w:bookmarkEnd w:id="59"/>
      <w:bookmarkEnd w:id="60"/>
      <w:r>
        <w:t xml:space="preserve"> </w:t>
      </w:r>
    </w:p>
    <w:p w14:paraId="37F1E9F8" w14:textId="77777777" w:rsidR="00D3340B" w:rsidRDefault="00D3340B" w:rsidP="00D3340B">
      <w:pPr>
        <w:pStyle w:val="Overskrift3"/>
      </w:pPr>
      <w:bookmarkStart w:id="61" w:name="_Toc118371787"/>
      <w:bookmarkStart w:id="62" w:name="_Toc229470290"/>
      <w:r>
        <w:t>A. Oversikt</w:t>
      </w:r>
      <w:bookmarkEnd w:id="61"/>
      <w:bookmarkEnd w:id="62"/>
    </w:p>
    <w:p w14:paraId="56A99E5E" w14:textId="77777777" w:rsidR="00D3340B" w:rsidRPr="00D777A4" w:rsidRDefault="00D3340B" w:rsidP="00D3340B">
      <w:r w:rsidRPr="00D777A4">
        <w:t>Alle priser og nærmere betingelser for det vederlaget Kunden skal betale for Konsulentens ytelser skal</w:t>
      </w:r>
      <w:r>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442D5CBB" w14:textId="77777777" w:rsidR="00D3340B" w:rsidRPr="00D777A4" w:rsidRDefault="00D3340B" w:rsidP="00D3340B">
      <w:r w:rsidRPr="00D777A4">
        <w:t> </w:t>
      </w:r>
    </w:p>
    <w:p w14:paraId="1B4B50F2" w14:textId="77777777" w:rsidR="00D3340B" w:rsidRDefault="00D3340B" w:rsidP="00D3340B">
      <w:r>
        <w:t>Hvis</w:t>
      </w:r>
      <w:r w:rsidRPr="00D777A4">
        <w:t> partene avtaler annet enn det som følger av avtalen vedrørende vederlag, skal det spesifiseres i dette bilaget</w:t>
      </w:r>
      <w:r>
        <w:t>.</w:t>
      </w:r>
    </w:p>
    <w:p w14:paraId="336D13AE" w14:textId="77777777" w:rsidR="00D3340B" w:rsidRPr="00B32BF8" w:rsidRDefault="00D3340B" w:rsidP="00D3340B">
      <w:pPr>
        <w:pStyle w:val="Overskrift3"/>
      </w:pPr>
      <w:bookmarkStart w:id="63" w:name="_Toc118371788"/>
      <w:bookmarkStart w:id="64" w:name="_Toc229470291"/>
      <w:r>
        <w:t>B. Konsulentens Timepriser og andre prismodeller</w:t>
      </w:r>
      <w:bookmarkEnd w:id="63"/>
      <w:bookmarkEnd w:id="64"/>
    </w:p>
    <w:p w14:paraId="7A98C3CA" w14:textId="7430070B" w:rsidR="00D3340B" w:rsidRDefault="00D3340B" w:rsidP="00D3340B">
      <w:pPr>
        <w:rPr>
          <w:lang w:eastAsia="nb-NO"/>
        </w:rPr>
      </w:pPr>
      <w:r w:rsidRPr="38CD5CB0">
        <w:rPr>
          <w:lang w:eastAsia="nb-NO"/>
        </w:rPr>
        <w:t xml:space="preserve">Vederlag for </w:t>
      </w:r>
      <w:r>
        <w:rPr>
          <w:lang w:eastAsia="nb-NO"/>
        </w:rPr>
        <w:t>Oppdraget</w:t>
      </w:r>
      <w:r w:rsidRPr="38CD5CB0">
        <w:rPr>
          <w:lang w:eastAsia="nb-NO"/>
        </w:rPr>
        <w:t xml:space="preserve"> er avtalt som følger:</w:t>
      </w:r>
      <w:r w:rsidR="00FB20A1">
        <w:rPr>
          <w:lang w:eastAsia="nb-NO"/>
        </w:rPr>
        <w:t xml:space="preserve"> </w:t>
      </w:r>
      <w:r w:rsidRPr="38CD5CB0">
        <w:rPr>
          <w:lang w:eastAsia="nb-NO"/>
        </w:rPr>
        <w:t>(velg det aktuelle alternativet)</w:t>
      </w:r>
    </w:p>
    <w:p w14:paraId="519C0475" w14:textId="2A2BB03A" w:rsidR="00D3340B" w:rsidRPr="00B564E9" w:rsidRDefault="00D3340B" w:rsidP="00D3340B">
      <w:pPr>
        <w:rPr>
          <w:lang w:eastAsia="nb-NO"/>
        </w:rPr>
      </w:pPr>
    </w:p>
    <w:p w14:paraId="37DD6BBA" w14:textId="0DD9EB58" w:rsidR="00D3340B" w:rsidRPr="00B564E9" w:rsidRDefault="00C343AA" w:rsidP="00D3340B">
      <w:pPr>
        <w:rPr>
          <w:lang w:eastAsia="nb-NO"/>
        </w:rPr>
      </w:pPr>
      <w:sdt>
        <w:sdtPr>
          <w:rPr>
            <w:lang w:eastAsia="nb-NO"/>
          </w:rPr>
          <w:id w:val="-1915625160"/>
          <w14:checkbox>
            <w14:checked w14:val="1"/>
            <w14:checkedState w14:val="2612" w14:font="MS Gothic"/>
            <w14:uncheckedState w14:val="2610" w14:font="MS Gothic"/>
          </w14:checkbox>
        </w:sdtPr>
        <w:sdtEndPr/>
        <w:sdtContent>
          <w:r w:rsidR="009D08B7">
            <w:rPr>
              <w:rFonts w:ascii="MS Gothic" w:eastAsia="MS Gothic" w:hAnsi="MS Gothic" w:hint="eastAsia"/>
              <w:lang w:eastAsia="nb-NO"/>
            </w:rPr>
            <w:t>☒</w:t>
          </w:r>
        </w:sdtContent>
      </w:sdt>
      <w:r w:rsidR="00D3340B" w:rsidRPr="00B564E9">
        <w:rPr>
          <w:lang w:eastAsia="nb-NO"/>
        </w:rPr>
        <w:t xml:space="preserve"> Fastpris  </w:t>
      </w:r>
    </w:p>
    <w:tbl>
      <w:tblPr>
        <w:tblpPr w:leftFromText="141" w:rightFromText="141" w:vertAnchor="text" w:tblpY="1"/>
        <w:tblOverlap w:val="never"/>
        <w:tblW w:w="69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1943"/>
        <w:gridCol w:w="2170"/>
      </w:tblGrid>
      <w:tr w:rsidR="009D08B7" w:rsidRPr="00B564E9" w14:paraId="1AEE0EA1"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47A8321" w14:textId="28D24C61" w:rsidR="009D08B7" w:rsidRPr="00B564E9" w:rsidRDefault="009D08B7" w:rsidP="00F65B7C">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9D5435F" w14:textId="64822DBA" w:rsidR="009D08B7" w:rsidRPr="00B564E9" w:rsidRDefault="009D08B7" w:rsidP="00F65B7C">
            <w:pPr>
              <w:rPr>
                <w:lang w:eastAsia="nb-NO"/>
              </w:rPr>
            </w:pPr>
            <w:r w:rsidRPr="00B564E9">
              <w:rPr>
                <w:lang w:eastAsia="nb-NO"/>
              </w:rPr>
              <w:t>Beløp</w:t>
            </w:r>
            <w:r>
              <w:rPr>
                <w:lang w:eastAsia="nb-NO"/>
              </w:rPr>
              <w:t xml:space="preserve"> i NOK</w:t>
            </w: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864410" w14:textId="33444D31" w:rsidR="009D08B7" w:rsidRPr="00B564E9" w:rsidRDefault="009D08B7" w:rsidP="00F65B7C">
            <w:pPr>
              <w:rPr>
                <w:lang w:eastAsia="nb-NO"/>
              </w:rPr>
            </w:pPr>
          </w:p>
        </w:tc>
      </w:tr>
      <w:tr w:rsidR="009D08B7" w:rsidRPr="00B564E9" w14:paraId="5CE540ED"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B3F0C9" w14:textId="4F7AF985" w:rsidR="009D08B7" w:rsidRPr="00B564E9" w:rsidRDefault="009D08B7" w:rsidP="00F65B7C">
            <w:pPr>
              <w:rPr>
                <w:lang w:eastAsia="nb-NO"/>
              </w:rPr>
            </w:pPr>
            <w:r>
              <w:rPr>
                <w:lang w:eastAsia="nb-NO"/>
              </w:rPr>
              <w:t xml:space="preserve">Pris </w:t>
            </w:r>
            <w:r w:rsidR="00F65B7C">
              <w:rPr>
                <w:lang w:eastAsia="nb-NO"/>
              </w:rPr>
              <w:t>tre prøvegjennomføringer år 1</w:t>
            </w:r>
            <w:r w:rsidR="00157D15">
              <w:rPr>
                <w:lang w:eastAsia="nb-NO"/>
              </w:rPr>
              <w:t xml:space="preserve"> *</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hideMark/>
          </w:tcPr>
          <w:p w14:paraId="0D233EDC" w14:textId="25244378" w:rsidR="009D08B7" w:rsidRPr="005E6E3B" w:rsidRDefault="009D08B7" w:rsidP="00F65B7C">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2F47E1" w14:textId="19A82C5D" w:rsidR="009D08B7" w:rsidRPr="00B564E9" w:rsidRDefault="00B63156" w:rsidP="00F65B7C">
            <w:pPr>
              <w:rPr>
                <w:lang w:eastAsia="nb-NO"/>
              </w:rPr>
            </w:pPr>
            <w:r w:rsidRPr="00B564E9">
              <w:rPr>
                <w:lang w:eastAsia="nb-NO"/>
              </w:rPr>
              <w:t>E</w:t>
            </w:r>
            <w:r w:rsidR="009D08B7" w:rsidRPr="00B564E9">
              <w:rPr>
                <w:lang w:eastAsia="nb-NO"/>
              </w:rPr>
              <w:t>k</w:t>
            </w:r>
            <w:r>
              <w:rPr>
                <w:lang w:eastAsia="nb-NO"/>
              </w:rPr>
              <w:t>s.</w:t>
            </w:r>
            <w:r w:rsidR="009D08B7">
              <w:rPr>
                <w:lang w:eastAsia="nb-NO"/>
              </w:rPr>
              <w:t xml:space="preserve"> m</w:t>
            </w:r>
            <w:r w:rsidR="009D08B7" w:rsidRPr="00B564E9">
              <w:rPr>
                <w:lang w:eastAsia="nb-NO"/>
              </w:rPr>
              <w:t>erverdiavgift</w:t>
            </w:r>
          </w:p>
        </w:tc>
      </w:tr>
      <w:tr w:rsidR="00F65B7C" w:rsidRPr="00B564E9" w14:paraId="03F66D85"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301F45E" w14:textId="590420B9" w:rsidR="00F65B7C" w:rsidRPr="00B564E9" w:rsidRDefault="00F65B7C" w:rsidP="00F65B7C">
            <w:pPr>
              <w:rPr>
                <w:lang w:eastAsia="nb-NO"/>
              </w:rPr>
            </w:pPr>
            <w:r>
              <w:rPr>
                <w:lang w:eastAsia="nb-NO"/>
              </w:rPr>
              <w:t xml:space="preserve">Pris </w:t>
            </w:r>
            <w:r w:rsidR="00401F57">
              <w:rPr>
                <w:lang w:eastAsia="nb-NO"/>
              </w:rPr>
              <w:t>osloprøve år 2-5</w:t>
            </w:r>
            <w:r w:rsidR="00157D15">
              <w:rPr>
                <w:lang w:eastAsia="nb-NO"/>
              </w:rPr>
              <w:t xml:space="preserve"> *</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2D08BFAC" w14:textId="77777777" w:rsidR="00F65B7C" w:rsidRPr="005E6E3B" w:rsidRDefault="00F65B7C" w:rsidP="00F65B7C">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ADF756" w14:textId="77777777" w:rsidR="00F65B7C" w:rsidRPr="00B564E9" w:rsidRDefault="00F65B7C" w:rsidP="00F65B7C">
            <w:pPr>
              <w:rPr>
                <w:lang w:eastAsia="nb-NO"/>
              </w:rPr>
            </w:pPr>
          </w:p>
        </w:tc>
      </w:tr>
      <w:tr w:rsidR="00401F57" w:rsidRPr="00B564E9" w14:paraId="2E8EA4F3"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9B61E0" w14:textId="4FB5C242" w:rsidR="00401F57" w:rsidRPr="00B564E9" w:rsidRDefault="00401F57" w:rsidP="00401F57">
            <w:pPr>
              <w:rPr>
                <w:lang w:eastAsia="nb-NO"/>
              </w:rPr>
            </w:pPr>
            <w:r>
              <w:rPr>
                <w:lang w:eastAsia="nb-NO"/>
              </w:rPr>
              <w:t xml:space="preserve">Pris </w:t>
            </w:r>
            <w:r w:rsidR="00B07714">
              <w:rPr>
                <w:lang w:eastAsia="nb-NO"/>
              </w:rPr>
              <w:t xml:space="preserve">overgangsprøve år </w:t>
            </w:r>
            <w:r>
              <w:rPr>
                <w:lang w:eastAsia="nb-NO"/>
              </w:rPr>
              <w:t>2-5</w:t>
            </w:r>
            <w:r w:rsidR="00157D15">
              <w:rPr>
                <w:lang w:eastAsia="nb-NO"/>
              </w:rPr>
              <w:t xml:space="preserve"> *</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2F06A84A" w14:textId="77777777" w:rsidR="00401F57" w:rsidRPr="005E6E3B" w:rsidRDefault="00401F57" w:rsidP="00401F57">
            <w:pPr>
              <w:rPr>
                <w:highlight w:val="yellow"/>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72F786" w14:textId="77777777" w:rsidR="00401F57" w:rsidRPr="00B564E9" w:rsidRDefault="00401F57" w:rsidP="00401F57">
            <w:pPr>
              <w:rPr>
                <w:lang w:eastAsia="nb-NO"/>
              </w:rPr>
            </w:pPr>
          </w:p>
        </w:tc>
      </w:tr>
      <w:tr w:rsidR="00401F57" w:rsidRPr="00B564E9" w14:paraId="3FA2FC39"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7434B7" w14:textId="004CFF5A" w:rsidR="00401F57" w:rsidRPr="00B564E9" w:rsidRDefault="006D6AFC" w:rsidP="00401F57">
            <w:pPr>
              <w:rPr>
                <w:lang w:eastAsia="nb-NO"/>
              </w:rPr>
            </w:pPr>
            <w:r w:rsidRPr="1A3E820A">
              <w:rPr>
                <w:lang w:eastAsia="nb-NO"/>
              </w:rPr>
              <w:t>Pris</w:t>
            </w:r>
            <w:r w:rsidR="0C49F4EC" w:rsidRPr="1A3E820A">
              <w:rPr>
                <w:lang w:eastAsia="nb-NO"/>
              </w:rPr>
              <w:t xml:space="preserve"> </w:t>
            </w:r>
            <w:r w:rsidR="6F61A801" w:rsidRPr="1A3E820A">
              <w:rPr>
                <w:b/>
                <w:bCs/>
              </w:rPr>
              <w:t xml:space="preserve"> </w:t>
            </w:r>
            <w:r w:rsidR="32E9FD80">
              <w:t>per o</w:t>
            </w:r>
            <w:r w:rsidR="6F61A801">
              <w:t>ppfølgingskurs for lærere</w:t>
            </w:r>
            <w:r w:rsidR="6F61A801" w:rsidRPr="1A3E820A">
              <w:rPr>
                <w:lang w:eastAsia="nb-NO"/>
              </w:rPr>
              <w:t xml:space="preserve"> </w:t>
            </w:r>
            <w:r w:rsidR="0C49F4EC" w:rsidRPr="1A3E820A">
              <w:rPr>
                <w:lang w:eastAsia="nb-NO"/>
              </w:rPr>
              <w:t>( i UDEs lokaler</w:t>
            </w:r>
            <w:r w:rsidR="010DDD11" w:rsidRPr="1A3E820A">
              <w:rPr>
                <w:lang w:eastAsia="nb-NO"/>
              </w:rPr>
              <w:t>, halv dag</w:t>
            </w:r>
            <w:r w:rsidR="0C49F4EC" w:rsidRPr="1A3E820A">
              <w:rPr>
                <w:lang w:eastAsia="nb-NO"/>
              </w:rPr>
              <w:t xml:space="preserve">), </w:t>
            </w:r>
            <w:r w:rsidR="1D795BE7" w:rsidRPr="1A3E820A">
              <w:rPr>
                <w:lang w:eastAsia="nb-NO"/>
              </w:rPr>
              <w:t>inntil ca 150</w:t>
            </w:r>
            <w:r w:rsidR="0C49F4EC" w:rsidRPr="1A3E820A">
              <w:rPr>
                <w:lang w:eastAsia="nb-NO"/>
              </w:rPr>
              <w:t xml:space="preserve"> deltakere</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00"/>
          </w:tcPr>
          <w:p w14:paraId="08174513" w14:textId="77777777"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C18F4A" w14:textId="77777777" w:rsidR="00401F57" w:rsidRPr="00B564E9" w:rsidRDefault="00401F57" w:rsidP="00401F57">
            <w:pPr>
              <w:rPr>
                <w:lang w:eastAsia="nb-NO"/>
              </w:rPr>
            </w:pPr>
          </w:p>
        </w:tc>
      </w:tr>
      <w:tr w:rsidR="00401F57" w:rsidRPr="00B564E9" w14:paraId="72E0E98A"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F8BB28" w14:textId="77D6DCC7" w:rsidR="00401F57" w:rsidRPr="00B564E9" w:rsidRDefault="00401F57" w:rsidP="00401F57">
            <w:pPr>
              <w:rPr>
                <w:lang w:eastAsia="nb-NO"/>
              </w:rPr>
            </w:pP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3F80FAB" w14:textId="741DD8A8"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E7E005D" w14:textId="380DAC6D" w:rsidR="00401F57" w:rsidRPr="00B564E9" w:rsidRDefault="00401F57" w:rsidP="00401F57">
            <w:pPr>
              <w:rPr>
                <w:lang w:eastAsia="nb-NO"/>
              </w:rPr>
            </w:pPr>
          </w:p>
        </w:tc>
      </w:tr>
      <w:tr w:rsidR="00401F57" w:rsidRPr="00B564E9" w14:paraId="7A609BD8" w14:textId="77777777" w:rsidTr="1A3E820A">
        <w:tc>
          <w:tcPr>
            <w:tcW w:w="282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6C59C8" w14:textId="7F9CB420" w:rsidR="00401F57" w:rsidRPr="00B564E9" w:rsidRDefault="00401F57" w:rsidP="00401F57">
            <w:pPr>
              <w:rPr>
                <w:lang w:eastAsia="nb-NO"/>
              </w:rPr>
            </w:pPr>
            <w:r w:rsidRPr="00B564E9">
              <w:rPr>
                <w:lang w:eastAsia="nb-NO"/>
              </w:rPr>
              <w:t>Kontraktssum</w:t>
            </w:r>
          </w:p>
        </w:tc>
        <w:tc>
          <w:tcPr>
            <w:tcW w:w="1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3CEBDD" w14:textId="42E0D347" w:rsidR="00401F57" w:rsidRPr="00B564E9" w:rsidRDefault="00401F57" w:rsidP="00401F57">
            <w:pPr>
              <w:rPr>
                <w:lang w:eastAsia="nb-NO"/>
              </w:rPr>
            </w:pPr>
          </w:p>
        </w:tc>
        <w:tc>
          <w:tcPr>
            <w:tcW w:w="217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1679B" w14:textId="38638F79" w:rsidR="00401F57" w:rsidRPr="00B564E9" w:rsidRDefault="00C52759" w:rsidP="00401F57">
            <w:pPr>
              <w:rPr>
                <w:lang w:eastAsia="nb-NO"/>
              </w:rPr>
            </w:pPr>
            <w:r>
              <w:rPr>
                <w:lang w:eastAsia="nb-NO"/>
              </w:rPr>
              <w:t>eks</w:t>
            </w:r>
            <w:r w:rsidR="00401F57">
              <w:rPr>
                <w:lang w:eastAsia="nb-NO"/>
              </w:rPr>
              <w:t>. m</w:t>
            </w:r>
            <w:r w:rsidR="00401F57" w:rsidRPr="00B564E9">
              <w:rPr>
                <w:lang w:eastAsia="nb-NO"/>
              </w:rPr>
              <w:t>erverdiavgift</w:t>
            </w:r>
          </w:p>
        </w:tc>
      </w:tr>
    </w:tbl>
    <w:p w14:paraId="4029DBE9" w14:textId="315ACCE1" w:rsidR="00D3340B" w:rsidRPr="00B564E9" w:rsidRDefault="00F65B7C" w:rsidP="00D3340B">
      <w:pPr>
        <w:rPr>
          <w:lang w:eastAsia="nb-NO"/>
        </w:rPr>
      </w:pPr>
      <w:r>
        <w:rPr>
          <w:lang w:eastAsia="nb-NO"/>
        </w:rPr>
        <w:br w:type="textWrapping" w:clear="all"/>
      </w:r>
    </w:p>
    <w:p w14:paraId="073D10D9" w14:textId="7186353C" w:rsidR="00D3340B" w:rsidRPr="00914B77" w:rsidRDefault="00157D15" w:rsidP="00D3340B">
      <w:pPr>
        <w:rPr>
          <w:lang w:eastAsia="nb-NO"/>
        </w:rPr>
      </w:pPr>
      <w:r>
        <w:rPr>
          <w:lang w:eastAsia="nb-NO"/>
        </w:rPr>
        <w:t xml:space="preserve">*Pris per prøve </w:t>
      </w:r>
      <w:r w:rsidR="00C343AA">
        <w:rPr>
          <w:lang w:eastAsia="nb-NO"/>
        </w:rPr>
        <w:t>inkluderer alt arbeid rundt prøvene, se bilag 1</w:t>
      </w:r>
    </w:p>
    <w:p w14:paraId="4CBBFDD1" w14:textId="77777777" w:rsidR="00D3340B" w:rsidRDefault="00D3340B" w:rsidP="00D3340B">
      <w:pPr>
        <w:pStyle w:val="Overskrift3"/>
      </w:pPr>
      <w:bookmarkStart w:id="65" w:name="_Toc118371789"/>
      <w:bookmarkStart w:id="66" w:name="_Toc229470292"/>
      <w:r>
        <w:t>C. Utlegg og reisekostnader mv</w:t>
      </w:r>
      <w:bookmarkEnd w:id="65"/>
      <w:bookmarkEnd w:id="66"/>
    </w:p>
    <w:p w14:paraId="7BB840C1" w14:textId="46D0CA46" w:rsidR="00D3340B" w:rsidRDefault="008A1B3E" w:rsidP="00D3340B">
      <w:r>
        <w:t>Utlegg og reisekostnader dekkes ikke</w:t>
      </w:r>
    </w:p>
    <w:p w14:paraId="66991888" w14:textId="77777777" w:rsidR="00D3340B" w:rsidRDefault="00D3340B" w:rsidP="00D3340B">
      <w:pPr>
        <w:pStyle w:val="Overskrift3"/>
      </w:pPr>
      <w:bookmarkStart w:id="67" w:name="_Toc118371790"/>
      <w:bookmarkStart w:id="68" w:name="_Toc229470293"/>
      <w:r>
        <w:t>D. Overskridelser og varsling</w:t>
      </w:r>
      <w:bookmarkEnd w:id="67"/>
      <w:bookmarkEnd w:id="68"/>
      <w:r>
        <w:t xml:space="preserve"> </w:t>
      </w:r>
    </w:p>
    <w:p w14:paraId="1A4F1351" w14:textId="77777777" w:rsidR="00D3340B" w:rsidRDefault="00D3340B" w:rsidP="00D3340B">
      <w:pPr>
        <w:rPr>
          <w:lang w:eastAsia="nb-NO"/>
        </w:rPr>
      </w:pPr>
      <w:r>
        <w:rPr>
          <w:lang w:eastAsia="nb-NO"/>
        </w:rPr>
        <w:t>Regler for varsling om overskridelse av avtalte timer angis her. Eventuell prisreduksjon ved slik overskridelse angis også her.</w:t>
      </w:r>
    </w:p>
    <w:p w14:paraId="66A4D234" w14:textId="77777777" w:rsidR="00D3340B" w:rsidRDefault="00D3340B" w:rsidP="00D3340B">
      <w:pPr>
        <w:pStyle w:val="Overskrift2"/>
      </w:pPr>
      <w:bookmarkStart w:id="69" w:name="_Toc118371791"/>
      <w:bookmarkStart w:id="70" w:name="_Toc229470294"/>
      <w:r>
        <w:t>Avtalens punkt 6.2 Fakturering</w:t>
      </w:r>
      <w:bookmarkEnd w:id="69"/>
      <w:bookmarkEnd w:id="70"/>
    </w:p>
    <w:p w14:paraId="5C21158B" w14:textId="77777777" w:rsidR="00D3340B" w:rsidRDefault="00D3340B" w:rsidP="00D3340B">
      <w:r>
        <w:t>Øvrige bestemmelser knyttet til betalingsplan og betalingsvilkår skal fremgå her. 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7C444A9C" w14:textId="77777777" w:rsidR="00D3340B" w:rsidRDefault="00D3340B" w:rsidP="00D3340B"/>
    <w:p w14:paraId="62EF500F" w14:textId="54F076D0" w:rsidR="00D3340B" w:rsidRDefault="00D3340B" w:rsidP="00D3340B">
      <w:r>
        <w:t xml:space="preserve">Kundens EHF-adresse er: </w:t>
      </w:r>
      <w:r w:rsidR="006A3F8B" w:rsidRPr="006A3F8B">
        <w:t>976 820 037</w:t>
      </w:r>
    </w:p>
    <w:p w14:paraId="11DF465D" w14:textId="77777777" w:rsidR="00D3340B" w:rsidRDefault="00D3340B" w:rsidP="00D3340B"/>
    <w:p w14:paraId="3D9B1B60" w14:textId="279FE6C9" w:rsidR="00D3340B" w:rsidRDefault="00D3340B" w:rsidP="00D3340B">
      <w:r>
        <w:t xml:space="preserve">Kundens EHF-referanse er: </w:t>
      </w:r>
      <w:r w:rsidR="00324CEB">
        <w:t>13928760</w:t>
      </w:r>
    </w:p>
    <w:p w14:paraId="0276178F" w14:textId="77777777" w:rsidR="00D3340B" w:rsidRDefault="00D3340B" w:rsidP="00D3340B"/>
    <w:p w14:paraId="077268B9" w14:textId="77777777" w:rsidR="00D3340B" w:rsidRPr="00F5507B" w:rsidRDefault="00D3340B" w:rsidP="00D3340B">
      <w:pPr>
        <w:pStyle w:val="Overskrift2"/>
      </w:pPr>
      <w:bookmarkStart w:id="71" w:name="_Toc118371792"/>
      <w:bookmarkStart w:id="72" w:name="_Toc229470295"/>
      <w:r>
        <w:t>Avtalens punkt 6.5 Prisendring</w:t>
      </w:r>
      <w:bookmarkEnd w:id="71"/>
      <w:bookmarkEnd w:id="72"/>
    </w:p>
    <w:p w14:paraId="2FA28428" w14:textId="448CB7E2" w:rsidR="000F71E9" w:rsidRPr="00515ADA" w:rsidRDefault="000F71E9" w:rsidP="000F71E9">
      <w:pPr>
        <w:rPr>
          <w:rFonts w:cstheme="minorHAnsi"/>
        </w:rPr>
      </w:pPr>
      <w:r>
        <w:rPr>
          <w:rFonts w:cstheme="minorHAnsi"/>
        </w:rPr>
        <w:t>Pris for oppdraget</w:t>
      </w:r>
      <w:r w:rsidRPr="00515ADA">
        <w:rPr>
          <w:rFonts w:cstheme="minorHAnsi"/>
        </w:rPr>
        <w:t xml:space="preserve"> kan endres </w:t>
      </w:r>
      <w:r w:rsidR="0021432D">
        <w:rPr>
          <w:rFonts w:cstheme="minorHAnsi"/>
        </w:rPr>
        <w:t>fra 01.08 hvert år</w:t>
      </w:r>
      <w:r w:rsidRPr="00515ADA">
        <w:rPr>
          <w:rFonts w:cstheme="minorHAnsi"/>
        </w:rPr>
        <w:t>, begrenset oppad til et beløp som tilsvarer økningen i Statistisk sentralbyrås konsumprisindeks (</w:t>
      </w:r>
      <w:r>
        <w:rPr>
          <w:rFonts w:cstheme="minorHAnsi"/>
        </w:rPr>
        <w:t>hovedindeksen</w:t>
      </w:r>
      <w:r w:rsidRPr="00515ADA">
        <w:rPr>
          <w:rFonts w:cstheme="minorHAnsi"/>
        </w:rPr>
        <w:t>), første gang med utgangspunkt i indeksen for den måned avtalen ble inngått, med mindre annen indeks er avtalt i bilag 5.</w:t>
      </w:r>
    </w:p>
    <w:p w14:paraId="7A219767" w14:textId="77777777" w:rsidR="00B1028C" w:rsidRDefault="00B1028C" w:rsidP="00D3340B"/>
    <w:p w14:paraId="41DB659D" w14:textId="77777777" w:rsidR="00513356" w:rsidRDefault="00513356" w:rsidP="00513356">
      <w:pPr>
        <w:pStyle w:val="Overskrift2"/>
      </w:pPr>
      <w:bookmarkStart w:id="73" w:name="_Toc229470296"/>
      <w:r>
        <w:t>Avtalens punkt 4.2 Avbestilling</w:t>
      </w:r>
      <w:bookmarkEnd w:id="73"/>
    </w:p>
    <w:p w14:paraId="60910534" w14:textId="04283025" w:rsidR="00D3340B" w:rsidRDefault="00663961" w:rsidP="00663961">
      <w:r w:rsidRPr="00663961">
        <w:t>Hvis det skal gjelde et annet avbestillingsgebyr enn det som fremgår av avtalens punkt 4.2, skal det fremgår her.</w:t>
      </w:r>
      <w:r w:rsidR="00D3340B">
        <w:br w:type="page"/>
      </w:r>
    </w:p>
    <w:p w14:paraId="368188B0" w14:textId="77777777" w:rsidR="00D3340B" w:rsidRDefault="00D3340B" w:rsidP="00D3340B">
      <w:pPr>
        <w:pStyle w:val="Overskrift1"/>
      </w:pPr>
      <w:bookmarkStart w:id="74" w:name="_Toc118371793"/>
      <w:bookmarkStart w:id="75" w:name="_Toc229470297"/>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74"/>
      <w:bookmarkEnd w:id="75"/>
    </w:p>
    <w:p w14:paraId="226597E3" w14:textId="77777777" w:rsidR="00D3340B" w:rsidRDefault="00D3340B" w:rsidP="00D3340B"/>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7974"/>
      </w:tblGrid>
      <w:tr w:rsidR="001B55E1" w:rsidRPr="002C6284" w14:paraId="1CB61514" w14:textId="77777777" w:rsidTr="004C75CD">
        <w:tc>
          <w:tcPr>
            <w:tcW w:w="1524" w:type="dxa"/>
          </w:tcPr>
          <w:p w14:paraId="73F2CE7B" w14:textId="77777777" w:rsidR="001B55E1" w:rsidRPr="002C6284" w:rsidRDefault="001B55E1" w:rsidP="004C75CD">
            <w:pPr>
              <w:rPr>
                <w:szCs w:val="20"/>
              </w:rPr>
            </w:pPr>
            <w:r w:rsidRPr="002C6284">
              <w:rPr>
                <w:szCs w:val="20"/>
              </w:rPr>
              <w:t>Punkt</w:t>
            </w:r>
          </w:p>
        </w:tc>
        <w:tc>
          <w:tcPr>
            <w:tcW w:w="7974" w:type="dxa"/>
          </w:tcPr>
          <w:p w14:paraId="44E83E98" w14:textId="77777777" w:rsidR="001B55E1" w:rsidRPr="002C6284" w:rsidRDefault="001B55E1" w:rsidP="004C75CD">
            <w:pPr>
              <w:rPr>
                <w:szCs w:val="20"/>
              </w:rPr>
            </w:pPr>
            <w:r w:rsidRPr="002C6284">
              <w:rPr>
                <w:szCs w:val="20"/>
              </w:rPr>
              <w:t>Erstattes med</w:t>
            </w:r>
          </w:p>
        </w:tc>
      </w:tr>
      <w:tr w:rsidR="001B55E1" w:rsidRPr="002C6284" w14:paraId="19284B9B" w14:textId="77777777" w:rsidTr="004C75CD">
        <w:tc>
          <w:tcPr>
            <w:tcW w:w="1524" w:type="dxa"/>
          </w:tcPr>
          <w:p w14:paraId="10535B2A" w14:textId="77777777" w:rsidR="001B55E1" w:rsidRPr="002C6284" w:rsidRDefault="001B55E1" w:rsidP="004C75CD">
            <w:pPr>
              <w:rPr>
                <w:szCs w:val="20"/>
              </w:rPr>
            </w:pPr>
            <w:r>
              <w:rPr>
                <w:szCs w:val="20"/>
              </w:rPr>
              <w:t>5.5</w:t>
            </w:r>
            <w:r>
              <w:rPr>
                <w:szCs w:val="20"/>
              </w:rPr>
              <w:br/>
            </w:r>
          </w:p>
          <w:p w14:paraId="68DD04E4" w14:textId="77777777" w:rsidR="001B55E1" w:rsidRPr="002C6284" w:rsidRDefault="001B55E1" w:rsidP="004C75CD">
            <w:pPr>
              <w:rPr>
                <w:szCs w:val="20"/>
              </w:rPr>
            </w:pPr>
            <w:r w:rsidRPr="002C6284">
              <w:rPr>
                <w:szCs w:val="20"/>
              </w:rPr>
              <w:t>Utgår i sin helhet og erstattes med:</w:t>
            </w:r>
          </w:p>
        </w:tc>
        <w:tc>
          <w:tcPr>
            <w:tcW w:w="7974" w:type="dxa"/>
          </w:tcPr>
          <w:p w14:paraId="0211863C" w14:textId="77777777" w:rsidR="001B55E1" w:rsidRPr="00E914D7" w:rsidRDefault="001B55E1" w:rsidP="001B55E1">
            <w:pPr>
              <w:pStyle w:val="Listeavsnitt"/>
              <w:keepLines w:val="0"/>
              <w:widowControl/>
              <w:numPr>
                <w:ilvl w:val="0"/>
                <w:numId w:val="47"/>
              </w:numPr>
              <w:spacing w:line="240" w:lineRule="auto"/>
              <w:rPr>
                <w:b/>
                <w:szCs w:val="20"/>
              </w:rPr>
            </w:pPr>
            <w:r w:rsidRPr="00E914D7">
              <w:rPr>
                <w:b/>
                <w:szCs w:val="20"/>
              </w:rPr>
              <w:t>Krav til lønns- og arbeidsvilkår</w:t>
            </w:r>
          </w:p>
          <w:p w14:paraId="75575262" w14:textId="77777777" w:rsidR="001B55E1" w:rsidRPr="002C6284" w:rsidRDefault="001B55E1" w:rsidP="004C75CD">
            <w:pPr>
              <w:rPr>
                <w:szCs w:val="20"/>
              </w:rPr>
            </w:pPr>
            <w:r w:rsidRPr="002C6284">
              <w:rPr>
                <w:szCs w:val="20"/>
              </w:rPr>
              <w:t xml:space="preserve">Medvirkende arbeiders lønns- og arbeidsvilkår skal ikke være dårligere enn det som følger av den til enhver tid gjeldende arbeidsmiljølovgivning. </w:t>
            </w:r>
          </w:p>
          <w:p w14:paraId="32006859" w14:textId="77777777" w:rsidR="001B55E1" w:rsidRPr="002C6284" w:rsidRDefault="001B55E1" w:rsidP="004C75CD">
            <w:pPr>
              <w:rPr>
                <w:szCs w:val="20"/>
              </w:rPr>
            </w:pPr>
          </w:p>
          <w:p w14:paraId="54AFFAB8" w14:textId="77777777" w:rsidR="001B55E1" w:rsidRPr="002C6284" w:rsidRDefault="001B55E1" w:rsidP="004C75CD">
            <w:pPr>
              <w:rPr>
                <w:szCs w:val="20"/>
              </w:rPr>
            </w:pPr>
            <w:r w:rsidRPr="002C6284">
              <w:rPr>
                <w:szCs w:val="20"/>
              </w:rPr>
              <w:t>Med lønns- og arbeidsvilkår menes blant annet arbeidstid, lønn herunder overtidstillegg, skift</w:t>
            </w:r>
            <w:r>
              <w:rPr>
                <w:szCs w:val="20"/>
              </w:rPr>
              <w:t xml:space="preserve"> </w:t>
            </w:r>
            <w:r w:rsidRPr="002C6284">
              <w:rPr>
                <w:szCs w:val="20"/>
              </w:rPr>
              <w:t xml:space="preserve">og turnustillegg og ulempetillegg, obligatorisk tjenestepensjon og dekning av utgifter til reise, kost og losji. </w:t>
            </w:r>
          </w:p>
          <w:p w14:paraId="7E323D41" w14:textId="77777777" w:rsidR="001B55E1" w:rsidRPr="002C6284" w:rsidRDefault="001B55E1" w:rsidP="004C75CD">
            <w:pPr>
              <w:rPr>
                <w:szCs w:val="20"/>
              </w:rPr>
            </w:pPr>
          </w:p>
          <w:p w14:paraId="6864F3B3" w14:textId="77777777" w:rsidR="001B55E1" w:rsidRPr="002C6284" w:rsidRDefault="001B55E1" w:rsidP="004C75CD">
            <w:pPr>
              <w:rPr>
                <w:szCs w:val="20"/>
              </w:rPr>
            </w:pPr>
            <w:r w:rsidRPr="002C6284">
              <w:rPr>
                <w:szCs w:val="20"/>
              </w:rPr>
              <w:t xml:space="preserve">På områder som er dekket av forskrift om allmenngjort tariffavtale skal medvirkende arbeiders lønns- og arbeidsvilkår ikke være dårligere enn allmenngjøringsforskriften for den aktuelle bransje. </w:t>
            </w:r>
          </w:p>
          <w:p w14:paraId="03E61B6F" w14:textId="77777777" w:rsidR="001B55E1" w:rsidRPr="002C6284" w:rsidRDefault="001B55E1" w:rsidP="004C75CD">
            <w:pPr>
              <w:rPr>
                <w:szCs w:val="20"/>
              </w:rPr>
            </w:pPr>
          </w:p>
          <w:p w14:paraId="2DB7190A" w14:textId="77777777" w:rsidR="001B55E1" w:rsidRPr="002C6284" w:rsidRDefault="001B55E1" w:rsidP="004C75CD">
            <w:pPr>
              <w:rPr>
                <w:szCs w:val="20"/>
              </w:rPr>
            </w:pPr>
            <w:r w:rsidRPr="002C6284">
              <w:rPr>
                <w:szCs w:val="20"/>
              </w:rPr>
              <w:t xml:space="preserve">På områder som ikke er dekket av forskrift om allmenngjort tariffavtale, skal medvirkende arbeiders lønns- og arbeidsvilkår ikke være dårligere enn landsomfattende tariffavtale for den aktuelle bransje. </w:t>
            </w:r>
          </w:p>
          <w:p w14:paraId="64485272" w14:textId="77777777" w:rsidR="001B55E1" w:rsidRPr="002C6284" w:rsidRDefault="001B55E1" w:rsidP="004C75CD">
            <w:pPr>
              <w:rPr>
                <w:szCs w:val="20"/>
              </w:rPr>
            </w:pPr>
          </w:p>
          <w:p w14:paraId="458FD9FF" w14:textId="77777777" w:rsidR="001B55E1" w:rsidRPr="002C6284" w:rsidRDefault="001B55E1" w:rsidP="004C75CD">
            <w:pPr>
              <w:rPr>
                <w:szCs w:val="20"/>
              </w:rPr>
            </w:pPr>
            <w:r w:rsidRPr="002C6284">
              <w:rPr>
                <w:szCs w:val="20"/>
              </w:rPr>
              <w:t xml:space="preserve">På områder som ikke er dekket av allmenngjøringsforskrift eller landsdekkende tariffavtale, skal Leverandøren se hen til allmenngjort eller landsdekkende tariffavtaler for lignende arbeidsområder, og fastsette lønns- og arbeidsvilkår for medvirkende arbeider som ikke er dårligere enn disse. </w:t>
            </w:r>
          </w:p>
          <w:p w14:paraId="3AAAEBC5" w14:textId="77777777" w:rsidR="001B55E1" w:rsidRPr="002C6284" w:rsidRDefault="001B55E1" w:rsidP="004C75CD">
            <w:pPr>
              <w:rPr>
                <w:szCs w:val="20"/>
              </w:rPr>
            </w:pPr>
          </w:p>
          <w:p w14:paraId="4A23C021" w14:textId="77777777" w:rsidR="001B55E1" w:rsidRPr="002C6284" w:rsidRDefault="001B55E1" w:rsidP="004C75CD">
            <w:pPr>
              <w:rPr>
                <w:szCs w:val="20"/>
              </w:rPr>
            </w:pPr>
            <w:r w:rsidRPr="002C6284">
              <w:rPr>
                <w:szCs w:val="20"/>
              </w:rPr>
              <w:t xml:space="preserve">Der det ikke finnes allmenngjort eller landsdekkende tariffavtale for lignende arbeidsområde, skal medvirkende arbeiders lønns- og arbeidsvilkår ikke være vesentlig dårligere enn det som er normalt i yrket og som det er naturlig å sammenligne med. </w:t>
            </w:r>
          </w:p>
          <w:p w14:paraId="588E8A7A" w14:textId="77777777" w:rsidR="001B55E1" w:rsidRPr="002C6284" w:rsidRDefault="001B55E1" w:rsidP="004C75CD">
            <w:pPr>
              <w:rPr>
                <w:szCs w:val="20"/>
              </w:rPr>
            </w:pPr>
          </w:p>
          <w:p w14:paraId="6F635803" w14:textId="77777777" w:rsidR="001B55E1" w:rsidRPr="002C6284" w:rsidRDefault="001B55E1" w:rsidP="004C75CD">
            <w:pPr>
              <w:rPr>
                <w:szCs w:val="20"/>
              </w:rPr>
            </w:pPr>
            <w:r w:rsidRPr="002C6284">
              <w:rPr>
                <w:szCs w:val="20"/>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w:t>
            </w:r>
          </w:p>
          <w:p w14:paraId="5134684B" w14:textId="77777777" w:rsidR="001B55E1" w:rsidRPr="002C6284" w:rsidRDefault="001B55E1" w:rsidP="004C75CD">
            <w:pPr>
              <w:rPr>
                <w:szCs w:val="20"/>
              </w:rPr>
            </w:pPr>
          </w:p>
          <w:p w14:paraId="6291F32A" w14:textId="77777777" w:rsidR="001B55E1" w:rsidRPr="002C6284" w:rsidRDefault="001B55E1" w:rsidP="004C75CD">
            <w:pPr>
              <w:rPr>
                <w:szCs w:val="20"/>
              </w:rPr>
            </w:pPr>
            <w:r w:rsidRPr="002C6284">
              <w:rPr>
                <w:szCs w:val="20"/>
              </w:rPr>
              <w:t>Leverandøren skal på forespørsel vederlagsfritt dokumentere at krav som følger av denne bestemmelsen er oppfylt. Dokumentasjon som minimum kan kreves er kopi av arbeidsavtale, lønnsslipp, timeliste, arbeiderens CV og arbeidsgiverens bankutskrift.</w:t>
            </w:r>
          </w:p>
          <w:p w14:paraId="142A7E02" w14:textId="77777777" w:rsidR="001B55E1" w:rsidRPr="002C6284" w:rsidRDefault="001B55E1" w:rsidP="004C75CD">
            <w:pPr>
              <w:rPr>
                <w:szCs w:val="20"/>
              </w:rPr>
            </w:pPr>
          </w:p>
          <w:p w14:paraId="3D30CDD8" w14:textId="77777777" w:rsidR="001B55E1" w:rsidRPr="002C6284" w:rsidRDefault="001B55E1" w:rsidP="004C75CD">
            <w:pPr>
              <w:rPr>
                <w:szCs w:val="20"/>
              </w:rPr>
            </w:pPr>
            <w:r w:rsidRPr="002C6284">
              <w:rPr>
                <w:szCs w:val="20"/>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w:t>
            </w:r>
          </w:p>
          <w:p w14:paraId="1455BD60" w14:textId="77777777" w:rsidR="001B55E1" w:rsidRPr="002C6284" w:rsidRDefault="001B55E1" w:rsidP="004C75CD">
            <w:pPr>
              <w:rPr>
                <w:szCs w:val="20"/>
              </w:rPr>
            </w:pPr>
          </w:p>
          <w:p w14:paraId="384EC08D" w14:textId="77777777" w:rsidR="001B55E1" w:rsidRPr="002C6284" w:rsidRDefault="001B55E1" w:rsidP="004C75CD">
            <w:pPr>
              <w:rPr>
                <w:szCs w:val="20"/>
              </w:rPr>
            </w:pPr>
            <w:r w:rsidRPr="002C6284">
              <w:rPr>
                <w:szCs w:val="20"/>
              </w:rPr>
              <w:t>Leverandøren skal på forespørsel dokumentere skriftlig avtale om trekk i lønn, gjennomsnittsberegning av arbeidstid og arbeidsplan.</w:t>
            </w:r>
            <w:r w:rsidRPr="002C6284">
              <w:rPr>
                <w:szCs w:val="20"/>
              </w:rPr>
              <w:br/>
            </w:r>
            <w:r w:rsidRPr="002C6284">
              <w:rPr>
                <w:szCs w:val="20"/>
              </w:rPr>
              <w:br/>
              <w:t>Leverandøren skal på forespørsel dokumentere betaling for kostnader knyttet til kost, losji og reise der arbeideren har rett til slik utgiftsdekning.</w:t>
            </w:r>
            <w:r w:rsidRPr="002C6284">
              <w:rPr>
                <w:szCs w:val="20"/>
              </w:rPr>
              <w:br/>
            </w:r>
            <w:r w:rsidRPr="002C6284">
              <w:rPr>
                <w:szCs w:val="20"/>
              </w:rPr>
              <w:br/>
              <w:t>Leverandøren skal gjennomføre nødvendig kontroll hos sine underleverandører for å påse at pliktene etter denne bestemmelsen overholdes. Personvern skal ivaretas ved kontroll.</w:t>
            </w:r>
          </w:p>
          <w:p w14:paraId="403DAF4C" w14:textId="77777777" w:rsidR="001B55E1" w:rsidRPr="002C6284" w:rsidRDefault="001B55E1" w:rsidP="004C75CD">
            <w:pPr>
              <w:rPr>
                <w:szCs w:val="20"/>
              </w:rPr>
            </w:pPr>
          </w:p>
          <w:p w14:paraId="197ADACB" w14:textId="77777777" w:rsidR="001B55E1" w:rsidRPr="002C6284" w:rsidRDefault="001B55E1" w:rsidP="004C75CD">
            <w:pPr>
              <w:rPr>
                <w:szCs w:val="20"/>
              </w:rPr>
            </w:pPr>
            <w:r w:rsidRPr="002C6284">
              <w:rPr>
                <w:szCs w:val="20"/>
              </w:rPr>
              <w:t>Leverandøren skal for øvrig overholde den til enhver tid gjeldende arbeidsmiljølov.</w:t>
            </w:r>
            <w:r w:rsidRPr="002C6284">
              <w:rPr>
                <w:szCs w:val="20"/>
              </w:rPr>
              <w:br/>
            </w:r>
            <w:r w:rsidRPr="002C6284">
              <w:rPr>
                <w:szCs w:val="20"/>
              </w:rPr>
              <w:br/>
              <w:t>Ved brudd på denne bestemmelsen skal Leverandøren rette forholdet umiddelbart. Oppdragsgiver har rett til å holde tilbake et forholdsmessig beløp på opptil to ganger uberettiget besparelse frem til forholdet er rettet.</w:t>
            </w:r>
            <w:r w:rsidRPr="002C6284">
              <w:rPr>
                <w:szCs w:val="20"/>
              </w:rPr>
              <w:br/>
            </w:r>
            <w:r w:rsidRPr="002C6284">
              <w:rPr>
                <w:szCs w:val="20"/>
              </w:rPr>
              <w:br/>
              <w:t>Ved brudd på denne bestemmelsen har Oppdragsgiver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Oppdragsgiver.</w:t>
            </w:r>
            <w:r w:rsidRPr="002C6284">
              <w:rPr>
                <w:szCs w:val="20"/>
              </w:rPr>
              <w:br/>
            </w:r>
            <w:r w:rsidRPr="002C6284">
              <w:rPr>
                <w:szCs w:val="20"/>
              </w:rPr>
              <w:br/>
              <w:t>Ved vesentlig brudd på bestemmelsen hos underleverandør, kan Oppdragsgiver kreve at Leverandøren skifter ut underleverandør. Utskiftingen skal skje uten kostnad for Oppdragsgiver.</w:t>
            </w:r>
            <w:r w:rsidRPr="002C6284">
              <w:rPr>
                <w:szCs w:val="20"/>
              </w:rPr>
              <w:br/>
            </w:r>
            <w:r w:rsidRPr="002C6284">
              <w:rPr>
                <w:szCs w:val="20"/>
              </w:rPr>
              <w:br/>
              <w:t>Ved vesentlig brudd på denne bestemmelsen kan Oppdragsgiver heve avtalen, uavhengig av om Leverandøren retter forholdene. Dersom Oppdragsgiver hever kontrakten med Leverandøren, kan Oppdragsgiver kreve å få tiltransportert Leverandørens kontrakter med underleverandører.</w:t>
            </w:r>
            <w:r w:rsidRPr="002C6284">
              <w:rPr>
                <w:szCs w:val="20"/>
              </w:rPr>
              <w:br/>
            </w:r>
            <w:r w:rsidRPr="002C6284">
              <w:rPr>
                <w:szCs w:val="20"/>
              </w:rPr>
              <w:br/>
              <w:t>Alle avtaler Leverandøren inngår for utførelse av arbeid under denne kontrakten, skal inneholde tilsvarende bestemmelser.</w:t>
            </w:r>
            <w:r w:rsidRPr="002C6284">
              <w:rPr>
                <w:szCs w:val="20"/>
              </w:rPr>
              <w:br/>
            </w:r>
          </w:p>
        </w:tc>
      </w:tr>
      <w:tr w:rsidR="001B55E1" w:rsidRPr="00B313A4" w14:paraId="45879E82" w14:textId="77777777" w:rsidTr="004C75CD">
        <w:tc>
          <w:tcPr>
            <w:tcW w:w="1524" w:type="dxa"/>
          </w:tcPr>
          <w:p w14:paraId="39E93314" w14:textId="77777777" w:rsidR="001B55E1" w:rsidRPr="002C6284" w:rsidRDefault="001B55E1" w:rsidP="004C75CD">
            <w:pPr>
              <w:rPr>
                <w:szCs w:val="20"/>
              </w:rPr>
            </w:pPr>
            <w:r w:rsidRPr="00A26B20">
              <w:rPr>
                <w:szCs w:val="20"/>
              </w:rPr>
              <w:lastRenderedPageBreak/>
              <w:t xml:space="preserve">Nytt punkt </w:t>
            </w:r>
            <w:r>
              <w:rPr>
                <w:szCs w:val="20"/>
              </w:rPr>
              <w:t>6.6</w:t>
            </w:r>
          </w:p>
        </w:tc>
        <w:tc>
          <w:tcPr>
            <w:tcW w:w="7974" w:type="dxa"/>
          </w:tcPr>
          <w:p w14:paraId="425961D4" w14:textId="77777777" w:rsidR="001B55E1" w:rsidRPr="00B313A4" w:rsidRDefault="001B55E1" w:rsidP="001B55E1">
            <w:pPr>
              <w:pStyle w:val="paragraph"/>
              <w:numPr>
                <w:ilvl w:val="0"/>
                <w:numId w:val="47"/>
              </w:numPr>
              <w:spacing w:before="0" w:beforeAutospacing="0" w:after="0" w:afterAutospacing="0"/>
              <w:textAlignment w:val="baseline"/>
              <w:rPr>
                <w:rFonts w:asciiTheme="minorHAnsi" w:hAnsiTheme="minorHAnsi" w:cstheme="minorHAnsi"/>
                <w:szCs w:val="20"/>
              </w:rPr>
            </w:pPr>
            <w:r w:rsidRPr="00B313A4">
              <w:rPr>
                <w:rStyle w:val="normaltextrun"/>
                <w:rFonts w:asciiTheme="minorHAnsi" w:hAnsiTheme="minorHAnsi" w:cstheme="minorHAnsi"/>
                <w:szCs w:val="20"/>
              </w:rPr>
              <w:t>Krav om </w:t>
            </w:r>
            <w:r w:rsidRPr="00B313A4">
              <w:rPr>
                <w:rStyle w:val="spellingerror"/>
                <w:rFonts w:asciiTheme="minorHAnsi" w:hAnsiTheme="minorHAnsi" w:cstheme="minorHAnsi"/>
                <w:szCs w:val="20"/>
              </w:rPr>
              <w:t>elektrisk betaling og oppgjør</w:t>
            </w:r>
            <w:r w:rsidRPr="00B313A4">
              <w:rPr>
                <w:rStyle w:val="eop"/>
                <w:rFonts w:asciiTheme="minorHAnsi" w:hAnsiTheme="minorHAnsi" w:cstheme="minorHAnsi"/>
                <w:szCs w:val="20"/>
              </w:rPr>
              <w:t> </w:t>
            </w:r>
          </w:p>
          <w:p w14:paraId="7A0ADA8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 betaling og oppgjør i forbindelse med oppfyllelse av denne kontrakten skal foretas med elektronisk betalingsmiddel, og skal kunne dokumenteres.</w:t>
            </w:r>
          </w:p>
          <w:p w14:paraId="0D6D7490"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p>
          <w:p w14:paraId="3B1D68CB" w14:textId="77777777" w:rsidR="001B55E1" w:rsidRPr="00B313A4" w:rsidRDefault="001B55E1" w:rsidP="004C75CD">
            <w:pPr>
              <w:pStyle w:val="paragraph"/>
              <w:spacing w:before="0" w:beforeAutospacing="0" w:after="0" w:afterAutospacing="0"/>
              <w:textAlignment w:val="baseline"/>
              <w:rPr>
                <w:rStyle w:val="eop"/>
                <w:rFonts w:asciiTheme="minorHAnsi" w:hAnsiTheme="minorHAnsi" w:cstheme="minorHAnsi"/>
                <w:szCs w:val="20"/>
              </w:rPr>
            </w:pPr>
            <w:r w:rsidRPr="00B313A4">
              <w:rPr>
                <w:rFonts w:asciiTheme="minorHAnsi" w:hAnsiTheme="minorHAnsi" w:cstheme="minorHAnsi"/>
                <w:szCs w:val="20"/>
              </w:rPr>
              <w:t xml:space="preserve">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w:t>
            </w:r>
            <w:r w:rsidRPr="00B313A4">
              <w:rPr>
                <w:rFonts w:asciiTheme="minorHAnsi" w:hAnsiTheme="minorHAnsi" w:cstheme="minorHAnsi"/>
                <w:szCs w:val="20"/>
              </w:rPr>
              <w:lastRenderedPageBreak/>
              <w:t>alvorlighetsgrad, omfang, varighet og betydning for Oppdragsgiver.</w:t>
            </w:r>
            <w:r w:rsidRPr="00B313A4">
              <w:rPr>
                <w:rFonts w:asciiTheme="minorHAnsi" w:hAnsiTheme="minorHAnsi" w:cstheme="minorHAnsi"/>
                <w:szCs w:val="20"/>
              </w:rPr>
              <w:br/>
            </w:r>
            <w:r w:rsidRPr="00B313A4">
              <w:rPr>
                <w:rStyle w:val="eop"/>
                <w:rFonts w:asciiTheme="minorHAnsi" w:hAnsiTheme="minorHAnsi" w:cstheme="minorHAnsi"/>
                <w:szCs w:val="20"/>
              </w:rPr>
              <w:t> </w:t>
            </w:r>
          </w:p>
          <w:p w14:paraId="7249FB3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1B37C4DA"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tc>
      </w:tr>
      <w:tr w:rsidR="001B55E1" w:rsidRPr="00B313A4" w14:paraId="45E0C359" w14:textId="77777777" w:rsidTr="004C75CD">
        <w:tc>
          <w:tcPr>
            <w:tcW w:w="1524" w:type="dxa"/>
          </w:tcPr>
          <w:p w14:paraId="7ED8CDB8" w14:textId="77777777" w:rsidR="001B55E1" w:rsidRPr="002C6284" w:rsidRDefault="001B55E1" w:rsidP="004C75CD">
            <w:pPr>
              <w:rPr>
                <w:szCs w:val="20"/>
              </w:rPr>
            </w:pPr>
            <w:r w:rsidRPr="002C6284">
              <w:rPr>
                <w:szCs w:val="20"/>
              </w:rPr>
              <w:lastRenderedPageBreak/>
              <w:t xml:space="preserve">Nytt punkt </w:t>
            </w:r>
            <w:r>
              <w:rPr>
                <w:szCs w:val="20"/>
              </w:rPr>
              <w:t>5.6</w:t>
            </w:r>
          </w:p>
        </w:tc>
        <w:tc>
          <w:tcPr>
            <w:tcW w:w="7974" w:type="dxa"/>
          </w:tcPr>
          <w:p w14:paraId="5E590CA5"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elektronisk utbetaling av lønn til arbeiders bankkonto</w:t>
            </w:r>
          </w:p>
          <w:p w14:paraId="1946F913"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Lønn, vederlag og annen godtgjørelse til arbeider som medvirker til å oppfylle kontrakten, skal utbetales til den enkelte arbeiders bankkonto uten kostnader for arbeideren</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52CE0D4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5FED3699" w14:textId="77777777" w:rsidTr="004C75CD">
        <w:tc>
          <w:tcPr>
            <w:tcW w:w="1524" w:type="dxa"/>
          </w:tcPr>
          <w:p w14:paraId="5AB303A6" w14:textId="77777777" w:rsidR="001B55E1" w:rsidRPr="002C6284" w:rsidRDefault="001B55E1" w:rsidP="004C75CD">
            <w:pPr>
              <w:rPr>
                <w:szCs w:val="20"/>
              </w:rPr>
            </w:pPr>
            <w:r w:rsidRPr="002C6284">
              <w:rPr>
                <w:szCs w:val="20"/>
              </w:rPr>
              <w:t xml:space="preserve">Nytt punkt </w:t>
            </w:r>
            <w:r>
              <w:rPr>
                <w:szCs w:val="20"/>
              </w:rPr>
              <w:t>5.7</w:t>
            </w:r>
          </w:p>
        </w:tc>
        <w:tc>
          <w:tcPr>
            <w:tcW w:w="7974" w:type="dxa"/>
          </w:tcPr>
          <w:p w14:paraId="209FDABD"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yrkesmessig integritet og dokumentasjonsplikt</w:t>
            </w:r>
          </w:p>
          <w:p w14:paraId="2F973990"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Oppdragsgiver har berettiget tvil om Leverandørens eller eventuelle underleverandørers yrkesmessige integritet eller hvem som er kommunens reelle kontraktspart, plikter Leverandøren på forespørsel å fremlegge relevant dokumentasjon på at Leverandøren/underleverandør ikke har begått alvorlige feil som kan medføre tvil om yrkesmessig integritet og/eller hvem som er reell kontraktspart.</w:t>
            </w:r>
          </w:p>
          <w:p w14:paraId="578805EE"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18585348"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Dersom Leverandøren på forespørsel ikke fremlegger relevant dokumentasjon som nevnt over, eller det avdekkes andre forhold som kunne ført til avvisning i konkurransen som ligger til grunn for kontrakten, kan Oppdragsgiver for Leverandørens regning og risiko heve kontrakten, eller kreve utskiftning av underleverandør dersom tvil om yrkesmessig integritet og/eller reelt eierskap gjelder underleverandør.</w:t>
            </w:r>
          </w:p>
          <w:p w14:paraId="0F7FA024"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p w14:paraId="2E2F3449"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szCs w:val="20"/>
              </w:rPr>
            </w:pPr>
            <w:r w:rsidRPr="00B313A4">
              <w:rPr>
                <w:rFonts w:asciiTheme="minorHAnsi" w:hAnsiTheme="minorHAnsi" w:cstheme="minorHAnsi"/>
                <w:szCs w:val="20"/>
              </w:rPr>
              <w:t>Alle avtaler Leverandøren inngår for utførelse av arbeid under denne kontrakten, skal inneholde tilsvarende bestemmelser.</w:t>
            </w:r>
          </w:p>
          <w:p w14:paraId="63F598A1"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04C62271" w14:textId="77777777" w:rsidTr="004C75CD">
        <w:tc>
          <w:tcPr>
            <w:tcW w:w="1524" w:type="dxa"/>
          </w:tcPr>
          <w:p w14:paraId="2A546AD1" w14:textId="77777777" w:rsidR="001B55E1" w:rsidRPr="002C6284" w:rsidRDefault="001B55E1" w:rsidP="004C75CD">
            <w:pPr>
              <w:rPr>
                <w:szCs w:val="20"/>
              </w:rPr>
            </w:pPr>
            <w:r w:rsidRPr="002C6284">
              <w:rPr>
                <w:szCs w:val="20"/>
              </w:rPr>
              <w:t xml:space="preserve">Nytt punkt </w:t>
            </w:r>
            <w:r>
              <w:rPr>
                <w:szCs w:val="20"/>
              </w:rPr>
              <w:t>5.8</w:t>
            </w:r>
            <w:r w:rsidRPr="002C6284">
              <w:rPr>
                <w:szCs w:val="20"/>
              </w:rPr>
              <w:br/>
            </w:r>
          </w:p>
        </w:tc>
        <w:tc>
          <w:tcPr>
            <w:tcW w:w="7974" w:type="dxa"/>
          </w:tcPr>
          <w:p w14:paraId="0392A899"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Oppdragsgivers rett til å gjennomføre revisjon og stedlig kontroll</w:t>
            </w:r>
          </w:p>
          <w:p w14:paraId="2C5AB2CD"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Oslo kommune kan gjennomføre leverandørrevisjoner og innhente all dokumentasjon som anses nødvendig for å verifisere at kontraktens krav og lovkrav er oppfylt. Revisjon kan gjennomføres fra kontraktsinngåelse og frem til seks måneder etter at sluttfaktura er betalt.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kan omfatte undersøkelser, innhenting av dokumentasjon og stedlig kontroll både hos Leverandøren, eventuelle underleverandører og på steder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lastRenderedPageBreak/>
              <w:br/>
            </w:r>
            <w:r w:rsidRPr="00B313A4">
              <w:rPr>
                <w:rFonts w:asciiTheme="minorHAnsi" w:hAnsiTheme="minorHAnsi" w:cstheme="minorHAnsi"/>
                <w:szCs w:val="20"/>
              </w:rPr>
              <w:t>Leverandøren skal vederlagsfritt stille nødvendige ressurser til disposisjon og oversende etterspurt dokumentasjon i forbindelse med revisjon eller kontroll. Medvirknings- og dokumentasjonsplikten omfatter også underleverandører.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Tillitsvalgte kan ikke nektes adgang ved stedlig kontroll der kontraktsarbeidet utføres.</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Revisjon og stedlig kontroll kan utføres av Oslo kommune eller tredjepart engasjert av Oppdragsgiver. Slik tredjepart identifiseres i denne bestemmelsen med Oppdragsgiver. Leverandøren kan motsette seg at en direkte konkurrent av Leverandøren blir oppnevnt som tredjepart.</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Oppdragsgiver har rett til å samarbeide med andre offentlige oppdragsgivere og samarbeidspartnere i oppfølgingen av seriøsitetsbestemmelser, samt innenfor lovverkets rammer å dele relevant informasjon og dokumentasjon fra oppfølgingen. Oppdragsgiver skal sikre at informasjonen deles på forsvarlig måte.</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Ved brudd på denne bestemmelsen har Oppdragsgiver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Style w:val="normaltextrun"/>
                <w:rFonts w:asciiTheme="minorHAnsi" w:hAnsiTheme="minorHAnsi" w:cstheme="minorHAnsi"/>
                <w:szCs w:val="20"/>
              </w:rPr>
              <w:br/>
            </w:r>
            <w:r w:rsidRPr="00B313A4">
              <w:rPr>
                <w:rFonts w:asciiTheme="minorHAnsi" w:hAnsiTheme="minorHAnsi" w:cstheme="minorHAnsi"/>
                <w:szCs w:val="20"/>
              </w:rPr>
              <w:t>Alle avtaler Leverandøren inngår for utførelse av arbeid under denne kontrakten, skal inneholde tilsvarende bestemmelser.</w:t>
            </w:r>
          </w:p>
          <w:p w14:paraId="2E8A254F"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p>
        </w:tc>
      </w:tr>
      <w:tr w:rsidR="001B55E1" w:rsidRPr="00B313A4" w14:paraId="735E4EC9" w14:textId="77777777" w:rsidTr="004C75CD">
        <w:tc>
          <w:tcPr>
            <w:tcW w:w="1524" w:type="dxa"/>
          </w:tcPr>
          <w:p w14:paraId="4023FB41" w14:textId="77777777" w:rsidR="001B55E1" w:rsidRPr="002C6284" w:rsidRDefault="001B55E1" w:rsidP="004C75CD">
            <w:pPr>
              <w:rPr>
                <w:szCs w:val="20"/>
              </w:rPr>
            </w:pPr>
            <w:r w:rsidRPr="002C6284">
              <w:rPr>
                <w:szCs w:val="20"/>
              </w:rPr>
              <w:lastRenderedPageBreak/>
              <w:t xml:space="preserve">Nytt punkt </w:t>
            </w:r>
            <w:r>
              <w:rPr>
                <w:szCs w:val="20"/>
              </w:rPr>
              <w:t>9.5.7</w:t>
            </w:r>
          </w:p>
        </w:tc>
        <w:tc>
          <w:tcPr>
            <w:tcW w:w="7974" w:type="dxa"/>
          </w:tcPr>
          <w:p w14:paraId="3F6ABAEA"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Konsekvenser ved brudd på konkurranselovgivningen</w:t>
            </w:r>
          </w:p>
          <w:p w14:paraId="7C9175B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Dersom Oppdragsgiver har klare holdepunkter for at Leverandøren eller underleverandør har inngått avtaler med hensikt om å vri konkurransen, kan Oppdragsgiver heve kontrakten eller kreve utskifting av underleverandør for Leverandørens regning og risiko.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Før heving eller utskiftning av underleverandør skjer, skal Oppdragiver vurdere tiden som er gått siden bruddet på konkurranseloven ble begått, hvilke self-cleaning-tiltak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Oslo kommune, vil heving alltid anses å være forholdsmessig.</w:t>
            </w:r>
            <w:r w:rsidRPr="00B313A4">
              <w:rPr>
                <w:rFonts w:asciiTheme="minorHAnsi" w:hAnsiTheme="minorHAnsi" w:cstheme="minorHAnsi"/>
                <w:szCs w:val="20"/>
              </w:rPr>
              <w:br/>
            </w:r>
            <w:r w:rsidRPr="00B313A4">
              <w:rPr>
                <w:rFonts w:asciiTheme="minorHAnsi" w:hAnsiTheme="minorHAnsi" w:cstheme="minorHAnsi"/>
                <w:szCs w:val="20"/>
              </w:rPr>
              <w:br/>
              <w:t xml:space="preserve">Alle avtaler Leverandøren inngår om utførelse av arbeid under denne </w:t>
            </w:r>
            <w:r w:rsidRPr="00B313A4">
              <w:rPr>
                <w:rFonts w:asciiTheme="minorHAnsi" w:hAnsiTheme="minorHAnsi" w:cstheme="minorHAnsi"/>
                <w:szCs w:val="20"/>
              </w:rPr>
              <w:lastRenderedPageBreak/>
              <w:t>kontrakten skal inneholde tilsvarende krav.</w:t>
            </w:r>
            <w:r w:rsidRPr="00B313A4">
              <w:rPr>
                <w:rFonts w:asciiTheme="minorHAnsi" w:hAnsiTheme="minorHAnsi" w:cstheme="minorHAnsi"/>
                <w:szCs w:val="20"/>
              </w:rPr>
              <w:br/>
            </w:r>
          </w:p>
        </w:tc>
      </w:tr>
      <w:tr w:rsidR="001B55E1" w:rsidRPr="00B313A4" w14:paraId="6E541D29" w14:textId="77777777" w:rsidTr="004C75CD">
        <w:tc>
          <w:tcPr>
            <w:tcW w:w="1524" w:type="dxa"/>
          </w:tcPr>
          <w:p w14:paraId="04017CB8" w14:textId="77777777" w:rsidR="001B55E1" w:rsidRPr="002C6284" w:rsidRDefault="001B55E1" w:rsidP="004C75CD">
            <w:pPr>
              <w:rPr>
                <w:szCs w:val="20"/>
              </w:rPr>
            </w:pPr>
            <w:r w:rsidRPr="002C6284">
              <w:rPr>
                <w:szCs w:val="20"/>
              </w:rPr>
              <w:lastRenderedPageBreak/>
              <w:t xml:space="preserve">Nytt punkt </w:t>
            </w:r>
            <w:r>
              <w:rPr>
                <w:szCs w:val="20"/>
              </w:rPr>
              <w:t>5.9</w:t>
            </w:r>
          </w:p>
        </w:tc>
        <w:tc>
          <w:tcPr>
            <w:tcW w:w="7974" w:type="dxa"/>
          </w:tcPr>
          <w:p w14:paraId="481A5085"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oppfyllelse av skatte- og avgiftsforpliktelser</w:t>
            </w:r>
          </w:p>
          <w:p w14:paraId="348FE891"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Leverandøren og eventuell underleverandør skal til enhver tid oppfylle sine forpliktelser til å betale skatter og avgifter. Leverandøren er ansvarlig for å dokumentere at underleverandører oppfyller sine skatte- og avgiftsforpliktelser.</w:t>
            </w:r>
          </w:p>
          <w:p w14:paraId="0FD9CBE2"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p>
          <w:p w14:paraId="316F6256" w14:textId="77777777" w:rsidR="001B55E1" w:rsidRPr="00B313A4" w:rsidRDefault="001B55E1" w:rsidP="004C75CD">
            <w:pPr>
              <w:pStyle w:val="paragraph"/>
              <w:spacing w:before="0" w:beforeAutospacing="0" w:after="0" w:afterAutospacing="0"/>
              <w:textAlignment w:val="baseline"/>
              <w:rPr>
                <w:rFonts w:asciiTheme="minorHAnsi" w:hAnsiTheme="minorHAnsi" w:cstheme="minorHAnsi"/>
                <w:szCs w:val="20"/>
              </w:rPr>
            </w:pPr>
            <w:r w:rsidRPr="00B313A4">
              <w:rPr>
                <w:rFonts w:asciiTheme="minorHAnsi" w:hAnsiTheme="minorHAnsi" w:cstheme="minorHAnsi"/>
                <w:szCs w:val="20"/>
              </w:rPr>
              <w:t>Oppdragsgiver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Oppdragsgiver.</w:t>
            </w:r>
            <w:r w:rsidRPr="00B313A4">
              <w:rPr>
                <w:rFonts w:asciiTheme="minorHAnsi" w:hAnsiTheme="minorHAnsi" w:cstheme="minorHAnsi"/>
                <w:szCs w:val="20"/>
              </w:rPr>
              <w:br/>
            </w:r>
            <w:r w:rsidRPr="00B313A4">
              <w:rPr>
                <w:rFonts w:asciiTheme="minorHAnsi" w:hAnsiTheme="minorHAnsi" w:cstheme="minorHAnsi"/>
                <w:szCs w:val="20"/>
              </w:rPr>
              <w:br/>
              <w:t>Ved brudd på bestemmelsen skal Leverandøren og eventuell underleverandør rette forholdet. Oppdragsgiver kan kreve at forholdet er rettet før Leverandøren eller eventuelle underleverandører påbegynner sitt kontraktsarbeid. Oppdragsgiver kan ilegge et gebyr på kr 1 500 per hverdag frem til forholdet er rettet.</w:t>
            </w:r>
            <w:r w:rsidRPr="00B313A4">
              <w:rPr>
                <w:rFonts w:asciiTheme="minorHAnsi" w:hAnsiTheme="minorHAnsi" w:cstheme="minorHAnsi"/>
                <w:szCs w:val="20"/>
              </w:rPr>
              <w:br/>
            </w:r>
            <w:r w:rsidRPr="00B313A4">
              <w:rPr>
                <w:rFonts w:asciiTheme="minorHAnsi" w:hAnsiTheme="minorHAnsi" w:cstheme="minorHAnsi"/>
                <w:szCs w:val="20"/>
              </w:rPr>
              <w:br/>
              <w:t>Ved vesentlig mislighold kan Oppdragsgiver i tillegg til å ilegge et gebyr, stanse arbeidet frem til forholdet er rettet eller heve avtalen. Dette gjelder uavhengig av om misligholdet skjer hos Leverandøren eller underleverandør.</w:t>
            </w:r>
            <w:r w:rsidRPr="00B313A4">
              <w:rPr>
                <w:rFonts w:asciiTheme="minorHAnsi" w:hAnsiTheme="minorHAnsi" w:cstheme="minorHAnsi"/>
                <w:szCs w:val="20"/>
              </w:rPr>
              <w:br/>
            </w:r>
          </w:p>
          <w:p w14:paraId="191C50CA"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Ved vesentlig brudd på bestemmelsen hos underleverandør, kan Oppdragsgiver kreve at Leverandøren skifter ut underleverandøren. Utskiftingen skal skje uten kostnad for Oppdragsgiver. Oppdragsgiver kan heve avtalen med Leverandøren dersom underleverandøren som har begått det aktuelle bruddet ikke blir skiftet ut innen en satt frist fra Oppdragsgiver.</w:t>
            </w:r>
            <w:r w:rsidRPr="00B313A4">
              <w:rPr>
                <w:rFonts w:asciiTheme="minorHAnsi" w:hAnsiTheme="minorHAnsi" w:cstheme="minorHAnsi"/>
                <w:szCs w:val="20"/>
              </w:rPr>
              <w:br/>
            </w:r>
            <w:r w:rsidRPr="00B313A4">
              <w:rPr>
                <w:rFonts w:asciiTheme="minorHAnsi" w:hAnsiTheme="minorHAnsi" w:cstheme="minorHAnsi"/>
                <w:szCs w:val="20"/>
              </w:rPr>
              <w:br/>
              <w:t>Retten til å kreve forholdet rettet, stanse arbeidene eller heve gjelder ikke dersom kravet formelt er bestridt overfor kompetent myndighet og Leverandøren kan sannsynliggjøre overfor Oppdragsgiver at det er berettiget å bestride kravet.</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om utførelse av arbeid under denne kontrakten skal inneholde tilsvarende krav.</w:t>
            </w:r>
            <w:r w:rsidRPr="00B313A4">
              <w:rPr>
                <w:rFonts w:asciiTheme="minorHAnsi" w:hAnsiTheme="minorHAnsi" w:cstheme="minorHAnsi"/>
                <w:szCs w:val="20"/>
              </w:rPr>
              <w:br/>
            </w:r>
          </w:p>
        </w:tc>
      </w:tr>
      <w:tr w:rsidR="001B55E1" w:rsidRPr="00B313A4" w14:paraId="1E8A7533" w14:textId="77777777" w:rsidTr="004C75CD">
        <w:tc>
          <w:tcPr>
            <w:tcW w:w="1524" w:type="dxa"/>
          </w:tcPr>
          <w:p w14:paraId="2BEFAE8C" w14:textId="77777777" w:rsidR="001B55E1" w:rsidRPr="002C6284" w:rsidRDefault="001B55E1" w:rsidP="004C75CD">
            <w:pPr>
              <w:rPr>
                <w:szCs w:val="20"/>
              </w:rPr>
            </w:pPr>
            <w:r w:rsidRPr="002C6284">
              <w:rPr>
                <w:szCs w:val="20"/>
              </w:rPr>
              <w:t xml:space="preserve">Nytt punkt </w:t>
            </w:r>
            <w:r>
              <w:rPr>
                <w:szCs w:val="20"/>
              </w:rPr>
              <w:t>5.2.1.1</w:t>
            </w:r>
          </w:p>
        </w:tc>
        <w:tc>
          <w:tcPr>
            <w:tcW w:w="7974" w:type="dxa"/>
          </w:tcPr>
          <w:p w14:paraId="2508060E" w14:textId="77777777" w:rsidR="001B55E1" w:rsidRPr="00B313A4" w:rsidRDefault="001B55E1" w:rsidP="001B55E1">
            <w:pPr>
              <w:pStyle w:val="paragraph"/>
              <w:numPr>
                <w:ilvl w:val="0"/>
                <w:numId w:val="47"/>
              </w:numPr>
              <w:spacing w:before="0" w:beforeAutospacing="0" w:after="0" w:afterAutospacing="0"/>
              <w:textAlignment w:val="baseline"/>
              <w:rPr>
                <w:rStyle w:val="normaltextrun"/>
                <w:rFonts w:asciiTheme="minorHAnsi" w:hAnsiTheme="minorHAnsi" w:cstheme="minorHAnsi"/>
                <w:b/>
                <w:bCs/>
                <w:szCs w:val="20"/>
              </w:rPr>
            </w:pPr>
            <w:r w:rsidRPr="00B313A4">
              <w:rPr>
                <w:rStyle w:val="normaltextrun"/>
                <w:rFonts w:asciiTheme="minorHAnsi" w:hAnsiTheme="minorHAnsi" w:cstheme="minorHAnsi"/>
                <w:szCs w:val="20"/>
              </w:rPr>
              <w:t>Krav om begrensning i antall underleverandører i vertikal kjede</w:t>
            </w:r>
          </w:p>
          <w:p w14:paraId="3FDD0EB8" w14:textId="77777777" w:rsidR="001B55E1" w:rsidRPr="00B313A4" w:rsidRDefault="001B55E1" w:rsidP="004C75CD">
            <w:pPr>
              <w:pStyle w:val="paragraph"/>
              <w:spacing w:before="0" w:beforeAutospacing="0" w:after="0" w:afterAutospacing="0"/>
              <w:textAlignment w:val="baseline"/>
              <w:rPr>
                <w:rStyle w:val="normaltextrun"/>
                <w:rFonts w:asciiTheme="minorHAnsi" w:hAnsiTheme="minorHAnsi" w:cstheme="minorHAnsi"/>
                <w:b/>
                <w:bCs/>
                <w:szCs w:val="20"/>
              </w:rPr>
            </w:pPr>
            <w:r w:rsidRPr="00B313A4">
              <w:rPr>
                <w:rFonts w:asciiTheme="minorHAnsi" w:hAnsiTheme="minorHAnsi" w:cstheme="minorHAnsi"/>
                <w:szCs w:val="20"/>
              </w:rPr>
              <w:t>Leverandøren kan maksimalt benytte [ett ledd] underleverandører i vertikal kjede. Innleie regnes som ett ledd. Med innleie menes både innleie fra produksjonsbedrift og bemanningsforetak.</w:t>
            </w:r>
            <w:r w:rsidRPr="00B313A4">
              <w:rPr>
                <w:rFonts w:asciiTheme="minorHAnsi" w:hAnsiTheme="minorHAnsi" w:cstheme="minorHAnsi"/>
                <w:szCs w:val="20"/>
              </w:rPr>
              <w:br/>
            </w:r>
            <w:r w:rsidRPr="00B313A4">
              <w:rPr>
                <w:rFonts w:asciiTheme="minorHAnsi" w:hAnsiTheme="minorHAnsi" w:cstheme="minorHAnsi"/>
                <w:szCs w:val="20"/>
              </w:rPr>
              <w:br/>
              <w:t xml:space="preserve">Etter at kontrakten er inngått, kan Oppdragsgiver godta flere ledd dersom det på grunn av uforutsette eller spesielle omstendigheter er nødvendig for å få gjennomført kontrakten. Det skal ikke brukes flere ledd underleverer enn </w:t>
            </w:r>
            <w:r w:rsidRPr="00B313A4">
              <w:rPr>
                <w:rFonts w:asciiTheme="minorHAnsi" w:hAnsiTheme="minorHAnsi" w:cstheme="minorHAnsi"/>
                <w:szCs w:val="20"/>
              </w:rPr>
              <w:lastRenderedPageBreak/>
              <w:t>nødvendig, og ikke i større utstrekning enn det som følger av forskrift om offentlige anskaffelser.</w:t>
            </w:r>
            <w:r w:rsidRPr="00B313A4">
              <w:rPr>
                <w:rFonts w:asciiTheme="minorHAnsi" w:hAnsiTheme="minorHAnsi" w:cstheme="minorHAnsi"/>
                <w:szCs w:val="20"/>
              </w:rPr>
              <w:br/>
            </w:r>
            <w:r w:rsidRPr="00B313A4">
              <w:rPr>
                <w:rFonts w:asciiTheme="minorHAnsi" w:hAnsiTheme="minorHAnsi" w:cstheme="minorHAnsi"/>
                <w:szCs w:val="20"/>
              </w:rPr>
              <w:br/>
              <w:t>Ved brudd på denne bestemmelsen har Oppdragsgiver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Oppdragsgiver.</w:t>
            </w:r>
            <w:r w:rsidRPr="00B313A4">
              <w:rPr>
                <w:rFonts w:asciiTheme="minorHAnsi" w:hAnsiTheme="minorHAnsi" w:cstheme="minorHAnsi"/>
                <w:szCs w:val="20"/>
              </w:rPr>
              <w:br/>
            </w:r>
            <w:r w:rsidRPr="00B313A4">
              <w:rPr>
                <w:rFonts w:asciiTheme="minorHAnsi" w:hAnsiTheme="minorHAnsi" w:cstheme="minorHAnsi"/>
                <w:szCs w:val="20"/>
              </w:rPr>
              <w:br/>
              <w:t>Ved vesentlig mislighold av ovennevnte plikter, eller der det er klart at slikt mislighold vil inntreffe, kan Oppdragsgiver med rimelig varsel stanse arbeidene for Leverandørens regning og risiko eller heve kontrakten. Dersom Oppdragsgiver hever kontrakten med Leverandøren, kan Oppdragsgiver kreve å få tiltransportert Leverandørens kontrakter med underleverandører.</w:t>
            </w:r>
            <w:r w:rsidRPr="00B313A4">
              <w:rPr>
                <w:rFonts w:asciiTheme="minorHAnsi" w:hAnsiTheme="minorHAnsi" w:cstheme="minorHAnsi"/>
                <w:szCs w:val="20"/>
              </w:rPr>
              <w:br/>
            </w:r>
            <w:r w:rsidRPr="00B313A4">
              <w:rPr>
                <w:rFonts w:asciiTheme="minorHAnsi" w:hAnsiTheme="minorHAnsi" w:cstheme="minorHAnsi"/>
                <w:szCs w:val="20"/>
              </w:rPr>
              <w:br/>
              <w:t>Alle avtaler Leverandøren inngår for utføring av arbeid under denne kontrakten skal inneholde tilsvarende bestemmelser.</w:t>
            </w:r>
            <w:r w:rsidRPr="00B313A4">
              <w:rPr>
                <w:rFonts w:asciiTheme="minorHAnsi" w:hAnsiTheme="minorHAnsi" w:cstheme="minorHAnsi"/>
                <w:szCs w:val="20"/>
              </w:rPr>
              <w:br/>
            </w:r>
          </w:p>
        </w:tc>
      </w:tr>
    </w:tbl>
    <w:p w14:paraId="26FB57E3" w14:textId="77777777" w:rsidR="00D3340B" w:rsidRDefault="00D3340B" w:rsidP="00D3340B">
      <w:pPr>
        <w:pStyle w:val="Overskrift1"/>
      </w:pPr>
      <w:r>
        <w:lastRenderedPageBreak/>
        <w:br w:type="page"/>
      </w:r>
      <w:bookmarkStart w:id="76" w:name="_Toc118371794"/>
      <w:bookmarkStart w:id="77" w:name="_Toc229470298"/>
      <w:r w:rsidRPr="00CC45B9">
        <w:lastRenderedPageBreak/>
        <w:t xml:space="preserve">Bilag </w:t>
      </w:r>
      <w:r>
        <w:t>7:</w:t>
      </w:r>
      <w:r w:rsidRPr="00CC45B9">
        <w:t xml:space="preserve"> </w:t>
      </w:r>
      <w:r w:rsidRPr="003B61A7">
        <w:t xml:space="preserve">Endringer </w:t>
      </w:r>
      <w:r>
        <w:t xml:space="preserve">i Avtalen </w:t>
      </w:r>
      <w:r w:rsidRPr="003B61A7">
        <w:t>etter avtaleinngåelsen</w:t>
      </w:r>
      <w:bookmarkEnd w:id="76"/>
      <w:bookmarkEnd w:id="77"/>
    </w:p>
    <w:p w14:paraId="136772DD" w14:textId="77777777" w:rsidR="00D3340B" w:rsidRDefault="00D3340B" w:rsidP="00D3340B">
      <w:pPr>
        <w:rPr>
          <w:i/>
          <w:iCs/>
          <w:lang w:eastAsia="nb-NO"/>
        </w:rPr>
      </w:pPr>
      <w:r w:rsidRPr="006D1794">
        <w:rPr>
          <w:i/>
          <w:iCs/>
          <w:lang w:eastAsia="nb-NO"/>
        </w:rPr>
        <w:t xml:space="preserve">Endringer som gjøres etter avtalens inngåelse skal føres inn her, jf. avtalens punkt 3. </w:t>
      </w:r>
    </w:p>
    <w:p w14:paraId="02AE4222" w14:textId="77777777" w:rsidR="00D3340B" w:rsidRDefault="00D3340B" w:rsidP="00D3340B">
      <w:pPr>
        <w:rPr>
          <w:i/>
          <w:iCs/>
          <w:lang w:eastAsia="nb-NO"/>
        </w:rPr>
      </w:pPr>
    </w:p>
    <w:p w14:paraId="722BCE84" w14:textId="77777777" w:rsidR="00D3340B" w:rsidRDefault="00D3340B" w:rsidP="00D3340B">
      <w:r>
        <w:t>Eksempel på endringskatalog:</w:t>
      </w:r>
    </w:p>
    <w:p w14:paraId="159E98B1" w14:textId="77777777" w:rsidR="00D3340B" w:rsidRDefault="00D3340B" w:rsidP="00D3340B"/>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1"/>
        <w:gridCol w:w="3242"/>
        <w:gridCol w:w="2162"/>
        <w:gridCol w:w="1744"/>
      </w:tblGrid>
      <w:tr w:rsidR="00D3340B" w14:paraId="5B0BB0AF" w14:textId="77777777">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005476BA" w14:textId="77777777" w:rsidR="00D3340B" w:rsidRDefault="00D3340B">
            <w:pPr>
              <w:spacing w:before="40"/>
              <w:rPr>
                <w:b/>
                <w:szCs w:val="20"/>
              </w:rPr>
            </w:pPr>
            <w:r>
              <w:rPr>
                <w:b/>
                <w:szCs w:val="20"/>
              </w:rPr>
              <w:t>Endringsnr.</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435B686E" w14:textId="77777777" w:rsidR="00D3340B" w:rsidRDefault="00D3340B">
            <w:pPr>
              <w:spacing w:before="40"/>
              <w:rPr>
                <w:b/>
                <w:szCs w:val="20"/>
              </w:rPr>
            </w:pPr>
            <w:r>
              <w:rPr>
                <w:b/>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24C219E8" w14:textId="77777777" w:rsidR="00D3340B" w:rsidRDefault="00D3340B">
            <w:pPr>
              <w:spacing w:before="40"/>
              <w:rPr>
                <w:b/>
                <w:szCs w:val="20"/>
              </w:rPr>
            </w:pPr>
            <w:r>
              <w:rPr>
                <w:b/>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4568A841" w14:textId="77777777" w:rsidR="00D3340B" w:rsidRDefault="00D3340B">
            <w:pPr>
              <w:spacing w:before="40"/>
              <w:rPr>
                <w:b/>
                <w:szCs w:val="20"/>
              </w:rPr>
            </w:pPr>
            <w:r>
              <w:rPr>
                <w:b/>
                <w:szCs w:val="20"/>
              </w:rPr>
              <w:t>Arkivreferanse</w:t>
            </w:r>
          </w:p>
        </w:tc>
      </w:tr>
      <w:tr w:rsidR="00D3340B" w14:paraId="10EFDFE1" w14:textId="77777777">
        <w:tc>
          <w:tcPr>
            <w:tcW w:w="1560" w:type="dxa"/>
            <w:tcBorders>
              <w:top w:val="single" w:sz="4" w:space="0" w:color="000000"/>
              <w:left w:val="single" w:sz="4" w:space="0" w:color="000000"/>
              <w:bottom w:val="single" w:sz="4" w:space="0" w:color="000000"/>
              <w:right w:val="single" w:sz="4" w:space="0" w:color="000000"/>
            </w:tcBorders>
          </w:tcPr>
          <w:p w14:paraId="6A861911"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57C85CE"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5260782"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1EFAA746" w14:textId="77777777" w:rsidR="00D3340B" w:rsidRDefault="00D3340B"/>
        </w:tc>
      </w:tr>
      <w:tr w:rsidR="00D3340B" w14:paraId="0DC4C4D5" w14:textId="77777777">
        <w:tc>
          <w:tcPr>
            <w:tcW w:w="1560" w:type="dxa"/>
            <w:tcBorders>
              <w:top w:val="single" w:sz="4" w:space="0" w:color="000000"/>
              <w:left w:val="single" w:sz="4" w:space="0" w:color="000000"/>
              <w:bottom w:val="single" w:sz="4" w:space="0" w:color="000000"/>
              <w:right w:val="single" w:sz="4" w:space="0" w:color="000000"/>
            </w:tcBorders>
          </w:tcPr>
          <w:p w14:paraId="5D6C7E19"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262E6A3D"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DAE61E0"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05EDC5AA" w14:textId="77777777" w:rsidR="00D3340B" w:rsidRDefault="00D3340B"/>
        </w:tc>
      </w:tr>
      <w:tr w:rsidR="00D3340B" w14:paraId="04232253" w14:textId="77777777">
        <w:tc>
          <w:tcPr>
            <w:tcW w:w="1560" w:type="dxa"/>
            <w:tcBorders>
              <w:top w:val="single" w:sz="4" w:space="0" w:color="000000"/>
              <w:left w:val="single" w:sz="4" w:space="0" w:color="000000"/>
              <w:bottom w:val="single" w:sz="4" w:space="0" w:color="000000"/>
              <w:right w:val="single" w:sz="4" w:space="0" w:color="000000"/>
            </w:tcBorders>
          </w:tcPr>
          <w:p w14:paraId="50BFCA16"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68B89C5C"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0D53649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5347CA27" w14:textId="77777777" w:rsidR="00D3340B" w:rsidRDefault="00D3340B"/>
        </w:tc>
      </w:tr>
      <w:tr w:rsidR="00D3340B" w14:paraId="142EDDFD" w14:textId="77777777">
        <w:tc>
          <w:tcPr>
            <w:tcW w:w="1560" w:type="dxa"/>
            <w:tcBorders>
              <w:top w:val="single" w:sz="4" w:space="0" w:color="000000"/>
              <w:left w:val="single" w:sz="4" w:space="0" w:color="000000"/>
              <w:bottom w:val="single" w:sz="4" w:space="0" w:color="000000"/>
              <w:right w:val="single" w:sz="4" w:space="0" w:color="000000"/>
            </w:tcBorders>
          </w:tcPr>
          <w:p w14:paraId="52E869B2" w14:textId="77777777" w:rsidR="00D3340B" w:rsidRDefault="00D3340B"/>
        </w:tc>
        <w:tc>
          <w:tcPr>
            <w:tcW w:w="3685" w:type="dxa"/>
            <w:tcBorders>
              <w:top w:val="single" w:sz="4" w:space="0" w:color="000000"/>
              <w:left w:val="single" w:sz="4" w:space="0" w:color="000000"/>
              <w:bottom w:val="single" w:sz="4" w:space="0" w:color="000000"/>
              <w:right w:val="single" w:sz="4" w:space="0" w:color="000000"/>
            </w:tcBorders>
            <w:vAlign w:val="bottom"/>
          </w:tcPr>
          <w:p w14:paraId="392BBD90" w14:textId="77777777" w:rsidR="00D3340B" w:rsidRDefault="00D3340B"/>
        </w:tc>
        <w:tc>
          <w:tcPr>
            <w:tcW w:w="2178" w:type="dxa"/>
            <w:tcBorders>
              <w:top w:val="single" w:sz="4" w:space="0" w:color="000000"/>
              <w:left w:val="single" w:sz="4" w:space="0" w:color="000000"/>
              <w:bottom w:val="single" w:sz="4" w:space="0" w:color="000000"/>
              <w:right w:val="single" w:sz="4" w:space="0" w:color="000000"/>
            </w:tcBorders>
          </w:tcPr>
          <w:p w14:paraId="5E14065E" w14:textId="77777777" w:rsidR="00D3340B" w:rsidRDefault="00D3340B"/>
        </w:tc>
        <w:tc>
          <w:tcPr>
            <w:tcW w:w="1757" w:type="dxa"/>
            <w:tcBorders>
              <w:top w:val="single" w:sz="4" w:space="0" w:color="000000"/>
              <w:left w:val="single" w:sz="4" w:space="0" w:color="000000"/>
              <w:bottom w:val="single" w:sz="4" w:space="0" w:color="000000"/>
              <w:right w:val="single" w:sz="4" w:space="0" w:color="000000"/>
            </w:tcBorders>
          </w:tcPr>
          <w:p w14:paraId="414521CF" w14:textId="77777777" w:rsidR="00D3340B" w:rsidRDefault="00D3340B"/>
        </w:tc>
      </w:tr>
    </w:tbl>
    <w:p w14:paraId="6506F9F1" w14:textId="77777777" w:rsidR="00D3340B" w:rsidRPr="006D1794" w:rsidRDefault="00D3340B" w:rsidP="00D3340B">
      <w:pPr>
        <w:rPr>
          <w:lang w:eastAsia="nb-NO"/>
        </w:rPr>
      </w:pPr>
    </w:p>
    <w:p w14:paraId="57AF73E2" w14:textId="77777777" w:rsidR="00D3340B" w:rsidRPr="000C5F09" w:rsidRDefault="00D3340B" w:rsidP="00D3340B">
      <w:r>
        <w:br w:type="page"/>
      </w:r>
    </w:p>
    <w:p w14:paraId="00FD7D12" w14:textId="77777777" w:rsidR="00D3340B" w:rsidRDefault="00D3340B" w:rsidP="00D3340B">
      <w:pPr>
        <w:pStyle w:val="Overskrift1"/>
      </w:pPr>
      <w:bookmarkStart w:id="78" w:name="_Toc118371795"/>
      <w:bookmarkStart w:id="79" w:name="_Toc229470299"/>
      <w:r>
        <w:lastRenderedPageBreak/>
        <w:t>Bilag 8: Databehandleravtale</w:t>
      </w:r>
      <w:bookmarkEnd w:id="78"/>
      <w:bookmarkEnd w:id="79"/>
      <w:r>
        <w:t xml:space="preserve"> </w:t>
      </w:r>
    </w:p>
    <w:p w14:paraId="17B3D875" w14:textId="77777777" w:rsidR="00D3340B" w:rsidRPr="008E535E" w:rsidRDefault="00D3340B" w:rsidP="00D3340B">
      <w:pPr>
        <w:rPr>
          <w:i/>
          <w:iCs/>
          <w:lang w:eastAsia="nb-NO"/>
        </w:rPr>
      </w:pPr>
      <w:r w:rsidRPr="008E535E">
        <w:rPr>
          <w:i/>
          <w:iCs/>
          <w:lang w:eastAsia="nb-NO"/>
        </w:rPr>
        <w:t>Dersom partene inngår databehandleravtale, skal denne legges ved som bilag 8. Mal til databehandleravtale finnes</w:t>
      </w:r>
      <w:r>
        <w:rPr>
          <w:i/>
          <w:iCs/>
          <w:lang w:eastAsia="nb-NO"/>
        </w:rPr>
        <w:t xml:space="preserve"> her: </w:t>
      </w:r>
      <w:hyperlink r:id="rId19" w:history="1">
        <w:r w:rsidRPr="005D0AFE">
          <w:rPr>
            <w:rStyle w:val="Hyperkobling"/>
            <w:rFonts w:asciiTheme="minorHAnsi" w:hAnsiTheme="minorHAnsi" w:cstheme="minorHAnsi"/>
            <w:i/>
            <w:iCs/>
          </w:rPr>
          <w:t>Databehandleravtale og sjekkliste | Anskaffelser.no</w:t>
        </w:r>
      </w:hyperlink>
    </w:p>
    <w:p w14:paraId="57C2E56A" w14:textId="099949C5" w:rsidR="00E959CE" w:rsidRPr="00FA0407" w:rsidRDefault="00E959CE" w:rsidP="00D3340B">
      <w:pPr>
        <w:rPr>
          <w:rFonts w:ascii="Arial" w:hAnsi="Arial" w:cs="Arial"/>
          <w:color w:val="000000" w:themeColor="text1"/>
          <w:sz w:val="20"/>
          <w:szCs w:val="20"/>
        </w:rPr>
      </w:pPr>
    </w:p>
    <w:sectPr w:rsidR="00E959CE" w:rsidRPr="00FA0407" w:rsidSect="00512249">
      <w:headerReference w:type="even" r:id="rId20"/>
      <w:headerReference w:type="default" r:id="rId21"/>
      <w:footerReference w:type="default" r:id="rId22"/>
      <w:headerReference w:type="first" r:id="rId23"/>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624C6" w14:textId="77777777" w:rsidR="00F64A19" w:rsidRDefault="00F64A19">
      <w:r>
        <w:separator/>
      </w:r>
    </w:p>
    <w:p w14:paraId="5C7D8F21" w14:textId="77777777" w:rsidR="00F64A19" w:rsidRDefault="00F64A19"/>
  </w:endnote>
  <w:endnote w:type="continuationSeparator" w:id="0">
    <w:p w14:paraId="16E4FD14" w14:textId="77777777" w:rsidR="00F64A19" w:rsidRDefault="00F64A19">
      <w:r>
        <w:continuationSeparator/>
      </w:r>
    </w:p>
    <w:p w14:paraId="69CDA7A7" w14:textId="77777777" w:rsidR="00F64A19" w:rsidRDefault="00F64A19"/>
  </w:endnote>
  <w:endnote w:type="continuationNotice" w:id="1">
    <w:p w14:paraId="1ABCDFAC" w14:textId="77777777" w:rsidR="00F64A19" w:rsidRDefault="00F64A19"/>
    <w:p w14:paraId="5ADD868D" w14:textId="77777777" w:rsidR="00F64A19" w:rsidRDefault="00F64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Oslo Sans Office">
    <w:panose1 w:val="02000000000000000000"/>
    <w:charset w:val="00"/>
    <w:family w:val="auto"/>
    <w:pitch w:val="variable"/>
    <w:sig w:usb0="A000006F" w:usb1="0000307B"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CDF82" w14:textId="77777777" w:rsidR="009A0A12" w:rsidRDefault="009A0A1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07FBFA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4B3714">
      <w:t>O</w:t>
    </w:r>
    <w:r>
      <w:t xml:space="preserve"> 202</w:t>
    </w:r>
    <w:r w:rsidR="009A0A1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C6A1" w14:textId="77777777" w:rsidR="00F64A19" w:rsidRDefault="00F64A19">
      <w:r>
        <w:separator/>
      </w:r>
    </w:p>
    <w:p w14:paraId="27390AF2" w14:textId="77777777" w:rsidR="00F64A19" w:rsidRDefault="00F64A19"/>
  </w:footnote>
  <w:footnote w:type="continuationSeparator" w:id="0">
    <w:p w14:paraId="22CAF430" w14:textId="77777777" w:rsidR="00F64A19" w:rsidRDefault="00F64A19">
      <w:r>
        <w:continuationSeparator/>
      </w:r>
    </w:p>
    <w:p w14:paraId="5F068CCF" w14:textId="77777777" w:rsidR="00F64A19" w:rsidRDefault="00F64A19"/>
  </w:footnote>
  <w:footnote w:type="continuationNotice" w:id="1">
    <w:p w14:paraId="63EE50EA" w14:textId="77777777" w:rsidR="00F64A19" w:rsidRDefault="00F64A19"/>
    <w:p w14:paraId="48A302B7" w14:textId="77777777" w:rsidR="00F64A19" w:rsidRDefault="00F64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98E50" w14:textId="77777777" w:rsidR="009A0A12" w:rsidRDefault="009A0A1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6CFEA" w14:textId="77777777" w:rsidR="009A0A12" w:rsidRDefault="009A0A1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670CB8"/>
    <w:multiLevelType w:val="hybridMultilevel"/>
    <w:tmpl w:val="4F18CC94"/>
    <w:lvl w:ilvl="0" w:tplc="C28E4946">
      <w:start w:val="1"/>
      <w:numFmt w:val="upperLetter"/>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A9F2105"/>
    <w:multiLevelType w:val="multilevel"/>
    <w:tmpl w:val="0CFEB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8"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0"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2"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1"/>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1"/>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2"/>
  </w:num>
  <w:num w:numId="25" w16cid:durableId="1428191694">
    <w:abstractNumId w:val="17"/>
  </w:num>
  <w:num w:numId="26" w16cid:durableId="285818897">
    <w:abstractNumId w:val="31"/>
  </w:num>
  <w:num w:numId="27" w16cid:durableId="1757701873">
    <w:abstractNumId w:val="34"/>
  </w:num>
  <w:num w:numId="28" w16cid:durableId="1636527398">
    <w:abstractNumId w:val="41"/>
  </w:num>
  <w:num w:numId="29" w16cid:durableId="981541430">
    <w:abstractNumId w:val="25"/>
  </w:num>
  <w:num w:numId="30" w16cid:durableId="982351064">
    <w:abstractNumId w:val="10"/>
  </w:num>
  <w:num w:numId="31" w16cid:durableId="1557817846">
    <w:abstractNumId w:val="9"/>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8"/>
  </w:num>
  <w:num w:numId="40" w16cid:durableId="226383624">
    <w:abstractNumId w:val="19"/>
  </w:num>
  <w:num w:numId="41" w16cid:durableId="1091240900">
    <w:abstractNumId w:val="30"/>
  </w:num>
  <w:num w:numId="42" w16cid:durableId="1736007200">
    <w:abstractNumId w:val="22"/>
  </w:num>
  <w:num w:numId="43" w16cid:durableId="1861049469">
    <w:abstractNumId w:val="7"/>
  </w:num>
  <w:num w:numId="44" w16cid:durableId="1723554376">
    <w:abstractNumId w:val="20"/>
  </w:num>
  <w:num w:numId="45" w16cid:durableId="1224802933">
    <w:abstractNumId w:val="44"/>
  </w:num>
  <w:num w:numId="46" w16cid:durableId="491800132">
    <w:abstractNumId w:val="40"/>
  </w:num>
  <w:num w:numId="47" w16cid:durableId="1578007375">
    <w:abstractNumId w:val="2"/>
  </w:num>
  <w:num w:numId="48" w16cid:durableId="82898135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07F44"/>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026"/>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08A"/>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8"/>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9B7"/>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1E9"/>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A9"/>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57D15"/>
    <w:rsid w:val="001603DD"/>
    <w:rsid w:val="00160FDC"/>
    <w:rsid w:val="001617BB"/>
    <w:rsid w:val="00161944"/>
    <w:rsid w:val="00161E71"/>
    <w:rsid w:val="00162444"/>
    <w:rsid w:val="00162537"/>
    <w:rsid w:val="001625B9"/>
    <w:rsid w:val="00162FAB"/>
    <w:rsid w:val="00163113"/>
    <w:rsid w:val="001637D6"/>
    <w:rsid w:val="00163BA3"/>
    <w:rsid w:val="00163C3E"/>
    <w:rsid w:val="001644E2"/>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5E1"/>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32D"/>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1E"/>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4C4"/>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FB3"/>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2BEF"/>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4D4E"/>
    <w:rsid w:val="00315060"/>
    <w:rsid w:val="00315115"/>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CEB"/>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37EF9"/>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48B"/>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01A"/>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F57"/>
    <w:rsid w:val="0040219A"/>
    <w:rsid w:val="004029F9"/>
    <w:rsid w:val="00403012"/>
    <w:rsid w:val="00403ECA"/>
    <w:rsid w:val="0040450F"/>
    <w:rsid w:val="00404712"/>
    <w:rsid w:val="00404745"/>
    <w:rsid w:val="00405639"/>
    <w:rsid w:val="004056E6"/>
    <w:rsid w:val="004059B8"/>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552"/>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0A0"/>
    <w:rsid w:val="004502D6"/>
    <w:rsid w:val="004502E1"/>
    <w:rsid w:val="00450766"/>
    <w:rsid w:val="00450C89"/>
    <w:rsid w:val="00452754"/>
    <w:rsid w:val="00453ED2"/>
    <w:rsid w:val="00453F05"/>
    <w:rsid w:val="00453F49"/>
    <w:rsid w:val="00453FCD"/>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AC4"/>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2E9B"/>
    <w:rsid w:val="004833C3"/>
    <w:rsid w:val="00483DE3"/>
    <w:rsid w:val="00483E55"/>
    <w:rsid w:val="00483FE9"/>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00F"/>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DFB"/>
    <w:rsid w:val="004B2537"/>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BB5"/>
    <w:rsid w:val="004C5F67"/>
    <w:rsid w:val="004C65D0"/>
    <w:rsid w:val="004C6822"/>
    <w:rsid w:val="004C6B17"/>
    <w:rsid w:val="004C75CD"/>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60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C21"/>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5A2"/>
    <w:rsid w:val="00563E7A"/>
    <w:rsid w:val="00564020"/>
    <w:rsid w:val="00564082"/>
    <w:rsid w:val="005649F4"/>
    <w:rsid w:val="00564FF3"/>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3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900"/>
    <w:rsid w:val="005B3F6E"/>
    <w:rsid w:val="005B3F7E"/>
    <w:rsid w:val="005B4F1F"/>
    <w:rsid w:val="005B5683"/>
    <w:rsid w:val="005B5697"/>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378"/>
    <w:rsid w:val="005E550D"/>
    <w:rsid w:val="005E5762"/>
    <w:rsid w:val="005E5DFA"/>
    <w:rsid w:val="005E604C"/>
    <w:rsid w:val="005E65F1"/>
    <w:rsid w:val="005E6D39"/>
    <w:rsid w:val="005E6E3B"/>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B69"/>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7DC"/>
    <w:rsid w:val="00663961"/>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CD"/>
    <w:rsid w:val="00675FCD"/>
    <w:rsid w:val="00676BA1"/>
    <w:rsid w:val="0067763F"/>
    <w:rsid w:val="00680D6E"/>
    <w:rsid w:val="006816FF"/>
    <w:rsid w:val="006817A0"/>
    <w:rsid w:val="00681CDA"/>
    <w:rsid w:val="00681F97"/>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F8B"/>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C7FCA"/>
    <w:rsid w:val="006D0447"/>
    <w:rsid w:val="006D04DD"/>
    <w:rsid w:val="006D052D"/>
    <w:rsid w:val="006D0E0B"/>
    <w:rsid w:val="006D11B1"/>
    <w:rsid w:val="006D1BAD"/>
    <w:rsid w:val="006D220E"/>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6AFC"/>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BDC"/>
    <w:rsid w:val="006F2DD9"/>
    <w:rsid w:val="006F3FFE"/>
    <w:rsid w:val="006F489C"/>
    <w:rsid w:val="006F4EF4"/>
    <w:rsid w:val="006F5067"/>
    <w:rsid w:val="006F553E"/>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38E"/>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ABE"/>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119"/>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3FE7"/>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422"/>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475CD"/>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B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3E"/>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666"/>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999"/>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A8C"/>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45B"/>
    <w:rsid w:val="00997652"/>
    <w:rsid w:val="0099794C"/>
    <w:rsid w:val="009979AC"/>
    <w:rsid w:val="009A071C"/>
    <w:rsid w:val="009A0A12"/>
    <w:rsid w:val="009A0BD5"/>
    <w:rsid w:val="009A13BD"/>
    <w:rsid w:val="009A14D1"/>
    <w:rsid w:val="009A1624"/>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8B7"/>
    <w:rsid w:val="009D0E66"/>
    <w:rsid w:val="009D0FE4"/>
    <w:rsid w:val="009D12FB"/>
    <w:rsid w:val="009D1851"/>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776"/>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05A"/>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985"/>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27FD9"/>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164"/>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38A"/>
    <w:rsid w:val="00A65C4D"/>
    <w:rsid w:val="00A669FC"/>
    <w:rsid w:val="00A66C4A"/>
    <w:rsid w:val="00A673FE"/>
    <w:rsid w:val="00A70046"/>
    <w:rsid w:val="00A70301"/>
    <w:rsid w:val="00A703A4"/>
    <w:rsid w:val="00A703D9"/>
    <w:rsid w:val="00A70451"/>
    <w:rsid w:val="00A70E16"/>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8D1"/>
    <w:rsid w:val="00AA1D61"/>
    <w:rsid w:val="00AA1E0E"/>
    <w:rsid w:val="00AA1E67"/>
    <w:rsid w:val="00AA1F96"/>
    <w:rsid w:val="00AA2067"/>
    <w:rsid w:val="00AA211C"/>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B35"/>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714"/>
    <w:rsid w:val="00B0783E"/>
    <w:rsid w:val="00B07BC4"/>
    <w:rsid w:val="00B07C2A"/>
    <w:rsid w:val="00B07EF4"/>
    <w:rsid w:val="00B1028C"/>
    <w:rsid w:val="00B109F0"/>
    <w:rsid w:val="00B10B65"/>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1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63"/>
    <w:rsid w:val="00B75EE0"/>
    <w:rsid w:val="00B765C4"/>
    <w:rsid w:val="00B76A3C"/>
    <w:rsid w:val="00B76A9B"/>
    <w:rsid w:val="00B7727F"/>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8740B"/>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676"/>
    <w:rsid w:val="00BD6EB1"/>
    <w:rsid w:val="00BD72A6"/>
    <w:rsid w:val="00BD7494"/>
    <w:rsid w:val="00BD7CAE"/>
    <w:rsid w:val="00BD7D2A"/>
    <w:rsid w:val="00BD7DE5"/>
    <w:rsid w:val="00BE0057"/>
    <w:rsid w:val="00BE0186"/>
    <w:rsid w:val="00BE02ED"/>
    <w:rsid w:val="00BE030B"/>
    <w:rsid w:val="00BE03DA"/>
    <w:rsid w:val="00BE0428"/>
    <w:rsid w:val="00BE08D0"/>
    <w:rsid w:val="00BE0A98"/>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46A"/>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6CD"/>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4F32"/>
    <w:rsid w:val="00C155AE"/>
    <w:rsid w:val="00C15BB8"/>
    <w:rsid w:val="00C15D44"/>
    <w:rsid w:val="00C15DCA"/>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8E6"/>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3AA"/>
    <w:rsid w:val="00C34689"/>
    <w:rsid w:val="00C346E7"/>
    <w:rsid w:val="00C347C2"/>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7F7"/>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759"/>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0CF"/>
    <w:rsid w:val="00D206A1"/>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1BF"/>
    <w:rsid w:val="00D31B8C"/>
    <w:rsid w:val="00D322A6"/>
    <w:rsid w:val="00D32B64"/>
    <w:rsid w:val="00D32CAD"/>
    <w:rsid w:val="00D3339A"/>
    <w:rsid w:val="00D3340B"/>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3DB5"/>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6C5"/>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395"/>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17C08"/>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566"/>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598"/>
    <w:rsid w:val="00E618CD"/>
    <w:rsid w:val="00E61A31"/>
    <w:rsid w:val="00E61DB1"/>
    <w:rsid w:val="00E61EEC"/>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FD"/>
    <w:rsid w:val="00E72F6D"/>
    <w:rsid w:val="00E73C79"/>
    <w:rsid w:val="00E73CD1"/>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C5B"/>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1E4"/>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8BB"/>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234"/>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534B"/>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5B0F"/>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A19"/>
    <w:rsid w:val="00F64B43"/>
    <w:rsid w:val="00F64D1C"/>
    <w:rsid w:val="00F64DF3"/>
    <w:rsid w:val="00F64F99"/>
    <w:rsid w:val="00F64FDE"/>
    <w:rsid w:val="00F65390"/>
    <w:rsid w:val="00F65B7C"/>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4623"/>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6D"/>
    <w:rsid w:val="00F8493C"/>
    <w:rsid w:val="00F854AE"/>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EA8"/>
    <w:rsid w:val="00F93F22"/>
    <w:rsid w:val="00F94265"/>
    <w:rsid w:val="00F951E5"/>
    <w:rsid w:val="00F953F1"/>
    <w:rsid w:val="00F96AD7"/>
    <w:rsid w:val="00F973C9"/>
    <w:rsid w:val="00F97833"/>
    <w:rsid w:val="00FA0055"/>
    <w:rsid w:val="00FA0407"/>
    <w:rsid w:val="00FA15AD"/>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5555"/>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0B03"/>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10DDD11"/>
    <w:rsid w:val="019038D8"/>
    <w:rsid w:val="059A8776"/>
    <w:rsid w:val="079C6D83"/>
    <w:rsid w:val="0A9CBD82"/>
    <w:rsid w:val="0BE12918"/>
    <w:rsid w:val="0C1C2A59"/>
    <w:rsid w:val="0C49F4EC"/>
    <w:rsid w:val="1047D320"/>
    <w:rsid w:val="11360C4B"/>
    <w:rsid w:val="133E05DA"/>
    <w:rsid w:val="1A3E820A"/>
    <w:rsid w:val="1BD2DC95"/>
    <w:rsid w:val="1D795BE7"/>
    <w:rsid w:val="20FE35A8"/>
    <w:rsid w:val="23153AF0"/>
    <w:rsid w:val="2431D3EF"/>
    <w:rsid w:val="2479DBE1"/>
    <w:rsid w:val="32E9FD80"/>
    <w:rsid w:val="336B78DF"/>
    <w:rsid w:val="3D0BB0E2"/>
    <w:rsid w:val="3F31C5A4"/>
    <w:rsid w:val="3F3FFC3F"/>
    <w:rsid w:val="403DFA34"/>
    <w:rsid w:val="411327F3"/>
    <w:rsid w:val="42158870"/>
    <w:rsid w:val="44433313"/>
    <w:rsid w:val="46CF18F2"/>
    <w:rsid w:val="49B31283"/>
    <w:rsid w:val="4AD39525"/>
    <w:rsid w:val="4AEAB1DE"/>
    <w:rsid w:val="4C2380E5"/>
    <w:rsid w:val="515DEB7A"/>
    <w:rsid w:val="537CD8CD"/>
    <w:rsid w:val="5A39DD8A"/>
    <w:rsid w:val="5A6A478E"/>
    <w:rsid w:val="5CAFEF43"/>
    <w:rsid w:val="62C23ACD"/>
    <w:rsid w:val="6377C7B6"/>
    <w:rsid w:val="64269E12"/>
    <w:rsid w:val="65FE0C46"/>
    <w:rsid w:val="6C76F160"/>
    <w:rsid w:val="6CFB2F90"/>
    <w:rsid w:val="6EA5AEE1"/>
    <w:rsid w:val="6F1122AA"/>
    <w:rsid w:val="6F61A801"/>
    <w:rsid w:val="722E6A73"/>
    <w:rsid w:val="783D77C2"/>
    <w:rsid w:val="79908D91"/>
    <w:rsid w:val="7EE5266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4A73E3E-B983-4F01-ABF3-66D1AFB7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Reference">
    <w:name w:val="Comment Reference"/>
    <w:uiPriority w:val="99"/>
    <w:semiHidden/>
    <w:rsid w:val="00BD2BE3"/>
    <w:rPr>
      <w:rFonts w:ascii="Times New Roman" w:hAnsi="Times New Roman" w:cs="Times New Roman"/>
      <w:sz w:val="16"/>
      <w:szCs w:val="16"/>
    </w:rPr>
  </w:style>
  <w:style w:type="paragraph" w:customStyle="1" w:styleId="CommentText">
    <w:name w:val="Comment Text"/>
    <w:basedOn w:val="Normal"/>
    <w:link w:val="CommentTextChar1"/>
    <w:uiPriority w:val="99"/>
    <w:rsid w:val="00BD2BE3"/>
    <w:pPr>
      <w:keepLines/>
      <w:widowControl w:val="0"/>
    </w:pPr>
    <w:rPr>
      <w:rFonts w:ascii="Arial" w:eastAsia="Times New Roman" w:hAnsi="Arial" w:cs="Arial"/>
      <w:sz w:val="22"/>
      <w:szCs w:val="22"/>
      <w:lang w:eastAsia="nb-NO"/>
    </w:rPr>
  </w:style>
  <w:style w:type="character" w:customStyle="1" w:styleId="CommentTextChar1">
    <w:name w:val="Comment Text Char1"/>
    <w:basedOn w:val="Standardskriftforavsnitt"/>
    <w:link w:val="CommentTex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CommentText"/>
    <w:next w:val="CommentTex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CommentSubject">
    <w:name w:val="Comment Subject"/>
    <w:basedOn w:val="CommentText"/>
    <w:next w:val="CommentText"/>
    <w:link w:val="CommentSubjectChar1"/>
    <w:rsid w:val="00BD2BE3"/>
    <w:rPr>
      <w:b/>
      <w:bCs/>
      <w:sz w:val="20"/>
      <w:szCs w:val="20"/>
    </w:rPr>
  </w:style>
  <w:style w:type="character" w:customStyle="1" w:styleId="CommentSubjectChar1">
    <w:name w:val="Comment Subject Char1"/>
    <w:basedOn w:val="CommentTextChar1"/>
    <w:link w:val="CommentSubject"/>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6F2BDC"/>
    <w:rPr>
      <w:color w:val="2B579A"/>
      <w:shd w:val="clear" w:color="auto" w:fill="E1DFDD"/>
    </w:rPr>
  </w:style>
  <w:style w:type="character" w:customStyle="1" w:styleId="spellingerror">
    <w:name w:val="spellingerror"/>
    <w:basedOn w:val="Standardskriftforavsnitt"/>
    <w:rsid w:val="001B55E1"/>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semiHidden/>
    <w:unhideWhenUsed/>
    <w:rsid w:val="00DF1395"/>
    <w:rPr>
      <w:b/>
      <w:bCs/>
    </w:rPr>
  </w:style>
  <w:style w:type="character" w:customStyle="1" w:styleId="KommentaremneTegn">
    <w:name w:val="Kommentaremne Tegn"/>
    <w:basedOn w:val="MerknadstekstTegn"/>
    <w:link w:val="Kommentaremne"/>
    <w:semiHidden/>
    <w:rsid w:val="00DF13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www.anskaffelser.no/avtaler-og-regelverk/statens-standardavtaler-ssa/veileder-om-rettigheter-til-data-i-ssa-ene"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https://anskaffelser.no/maler/databehandleravtale-og-sjekklist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4.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21a0852-3387-4ad5-bdd9-788ed434ddf4" xsi:nil="true"/>
    <lcf76f155ced4ddcb4097134ff3c332f xmlns="d61dd734-e88f-4624-8f3f-4da09b3c153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97947C9A103694C9AB1CFBC71FB12C2" ma:contentTypeVersion="16" ma:contentTypeDescription="Opprett et nytt dokument." ma:contentTypeScope="" ma:versionID="14cf88678c507f5dd2ead6bd5ef52812">
  <xsd:schema xmlns:xsd="http://www.w3.org/2001/XMLSchema" xmlns:xs="http://www.w3.org/2001/XMLSchema" xmlns:p="http://schemas.microsoft.com/office/2006/metadata/properties" xmlns:ns2="d61dd734-e88f-4624-8f3f-4da09b3c1531" xmlns:ns3="821a0852-3387-4ad5-bdd9-788ed434ddf4" targetNamespace="http://schemas.microsoft.com/office/2006/metadata/properties" ma:root="true" ma:fieldsID="377f7bc7f6758c26d4f6eefd70d199e1" ns2:_="" ns3:_="">
    <xsd:import namespace="d61dd734-e88f-4624-8f3f-4da09b3c1531"/>
    <xsd:import namespace="821a0852-3387-4ad5-bdd9-788ed434ddf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dd734-e88f-4624-8f3f-4da09b3c15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d2bf785b-8fef-4b70-b2f9-38d45fd2cc10"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1a0852-3387-4ad5-bdd9-788ed434ddf4"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8ca6533d-27e4-4cbf-893d-c74c84104fc2}" ma:internalName="TaxCatchAll" ma:showField="CatchAllData" ma:web="821a0852-3387-4ad5-bdd9-788ed434dd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A7473-20AE-4A4F-BAE4-409833992527}">
  <ds:schemaRefs>
    <ds:schemaRef ds:uri="http://schemas.microsoft.com/office/2006/metadata/properties"/>
    <ds:schemaRef ds:uri="http://schemas.microsoft.com/office/infopath/2007/PartnerControls"/>
    <ds:schemaRef ds:uri="821a0852-3387-4ad5-bdd9-788ed434ddf4"/>
    <ds:schemaRef ds:uri="d61dd734-e88f-4624-8f3f-4da09b3c1531"/>
  </ds:schemaRefs>
</ds:datastoreItem>
</file>

<file path=customXml/itemProps2.xml><?xml version="1.0" encoding="utf-8"?>
<ds:datastoreItem xmlns:ds="http://schemas.openxmlformats.org/officeDocument/2006/customXml" ds:itemID="{13B10D82-1FE1-4FBC-82BF-28407F89EAA7}">
  <ds:schemaRefs>
    <ds:schemaRef ds:uri="http://schemas.microsoft.com/sharepoint/v3/contenttype/forms"/>
  </ds:schemaRefs>
</ds:datastoreItem>
</file>

<file path=customXml/itemProps3.xml><?xml version="1.0" encoding="utf-8"?>
<ds:datastoreItem xmlns:ds="http://schemas.openxmlformats.org/officeDocument/2006/customXml" ds:itemID="{0DE6A232-8523-4D8E-A16C-4825816B0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dd734-e88f-4624-8f3f-4da09b3c1531"/>
    <ds:schemaRef ds:uri="821a0852-3387-4ad5-bdd9-788ed434d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a66368-d49e-4bf5-af9a-6ccbf48e6655}" enabled="0" method="" siteId="{a5a66368-d49e-4bf5-af9a-6ccbf48e6655}" removed="1"/>
</clbl:labelList>
</file>

<file path=docProps/app.xml><?xml version="1.0" encoding="utf-8"?>
<Properties xmlns="http://schemas.openxmlformats.org/officeDocument/2006/extended-properties" xmlns:vt="http://schemas.openxmlformats.org/officeDocument/2006/docPropsVTypes">
  <Template>Normal</Template>
  <TotalTime>1550</TotalTime>
  <Pages>20</Pages>
  <Words>5192</Words>
  <Characters>27522</Characters>
  <Application>Microsoft Office Word</Application>
  <DocSecurity>0</DocSecurity>
  <Lines>229</Lines>
  <Paragraphs>65</Paragraphs>
  <ScaleCrop>false</ScaleCrop>
  <Company/>
  <LinksUpToDate>false</LinksUpToDate>
  <CharactersWithSpaces>32649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Grotterød</dc:creator>
  <cp:keywords/>
  <cp:lastModifiedBy>Anders Grotterød</cp:lastModifiedBy>
  <cp:revision>68</cp:revision>
  <dcterms:created xsi:type="dcterms:W3CDTF">2026-05-04T11:19:00Z</dcterms:created>
  <dcterms:modified xsi:type="dcterms:W3CDTF">2026-05-13T08:38:00Z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0x010100B97947C9A103694C9AB1CFBC71FB12C2</vt:lpwstr>
  </property>
  <property fmtid="{D5CDD505-2E9C-101B-9397-08002B2CF9AE}" pid="3" name="MediaServiceImageTags">
    <vt:lpwstr/>
  </property>
  <property fmtid="{D5CDD505-2E9C-101B-9397-08002B2CF9AE}" pid="4" name="docLang">
    <vt:lpwstr>nb</vt:lpwstr>
  </property>
</Properties>
</file>